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DC77B" w14:textId="77777777" w:rsidR="00870DA0" w:rsidRDefault="00870DA0" w:rsidP="00C748CB">
      <w:pPr>
        <w:jc w:val="both"/>
        <w:rPr>
          <w:rFonts w:ascii="Arial" w:hAnsi="Arial" w:cs="Arial"/>
          <w:b/>
          <w:noProof w:val="0"/>
          <w:lang w:val="el-GR"/>
        </w:rPr>
      </w:pPr>
    </w:p>
    <w:p w14:paraId="11FDC77C" w14:textId="77777777" w:rsidR="00F924DB" w:rsidRPr="00CE085E" w:rsidRDefault="00D048AD" w:rsidP="00D048AD">
      <w:pPr>
        <w:jc w:val="both"/>
        <w:rPr>
          <w:rFonts w:ascii="Arial" w:hAnsi="Arial" w:cs="Arial"/>
          <w:b/>
          <w:noProof w:val="0"/>
          <w:lang w:val="en-GB"/>
        </w:rPr>
      </w:pPr>
      <w:r w:rsidRPr="00CE085E">
        <w:rPr>
          <w:rFonts w:ascii="Arial" w:hAnsi="Arial" w:cs="Arial"/>
          <w:b/>
          <w:noProof w:val="0"/>
          <w:lang w:val="en-GB"/>
        </w:rPr>
        <w:t>General description</w:t>
      </w:r>
    </w:p>
    <w:p w14:paraId="11FDC77D" w14:textId="77777777" w:rsidR="00C748CB" w:rsidRPr="00E833F9" w:rsidRDefault="00830E19" w:rsidP="00D048AD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>Water-cooled (30</w:t>
      </w:r>
      <w:r>
        <w:rPr>
          <w:rFonts w:ascii="Arial" w:hAnsi="Arial" w:cs="Arial"/>
          <w:lang w:val="en-US"/>
        </w:rPr>
        <w:t>WG</w:t>
      </w:r>
      <w:r w:rsidR="00CE25C4" w:rsidRPr="00E833F9">
        <w:rPr>
          <w:rFonts w:ascii="Arial" w:hAnsi="Arial" w:cs="Arial"/>
          <w:lang w:val="en-US"/>
        </w:rPr>
        <w:t xml:space="preserve">) </w:t>
      </w:r>
      <w:r w:rsidR="00D048AD" w:rsidRPr="00E833F9">
        <w:rPr>
          <w:rFonts w:ascii="Arial" w:hAnsi="Arial" w:cs="Arial"/>
          <w:lang w:val="en-US"/>
        </w:rPr>
        <w:t xml:space="preserve">liquid chiller for indoor installation, equipped with scroll compressors, </w:t>
      </w:r>
      <w:r w:rsidR="001C6047" w:rsidRPr="00E833F9">
        <w:rPr>
          <w:rFonts w:ascii="Arial" w:hAnsi="Arial" w:cs="Arial"/>
          <w:lang w:val="en-US"/>
        </w:rPr>
        <w:t xml:space="preserve">Pro-Dialog+ </w:t>
      </w:r>
      <w:r w:rsidR="00D048AD" w:rsidRPr="00E833F9">
        <w:rPr>
          <w:rFonts w:ascii="Arial" w:hAnsi="Arial" w:cs="Arial"/>
          <w:lang w:val="en-US"/>
        </w:rPr>
        <w:t xml:space="preserve">control and operating with </w:t>
      </w:r>
      <w:r w:rsidR="00124C1A" w:rsidRPr="00E833F9">
        <w:rPr>
          <w:rFonts w:ascii="Arial" w:hAnsi="Arial" w:cs="Arial"/>
          <w:lang w:val="en-US"/>
        </w:rPr>
        <w:t>R-410a</w:t>
      </w:r>
      <w:r w:rsidR="00124C1A">
        <w:rPr>
          <w:rFonts w:ascii="TimesTenLT-Roman" w:eastAsia="TimesTenLT-Roman" w:cs="TimesTenLT-Roman"/>
          <w:noProof w:val="0"/>
          <w:sz w:val="19"/>
          <w:szCs w:val="19"/>
          <w:lang w:val="en-US"/>
        </w:rPr>
        <w:t xml:space="preserve"> </w:t>
      </w:r>
      <w:r w:rsidR="00D048AD" w:rsidRPr="00E833F9">
        <w:rPr>
          <w:rFonts w:ascii="Arial" w:hAnsi="Arial" w:cs="Arial"/>
          <w:lang w:val="en-US"/>
        </w:rPr>
        <w:t>refrigerant that has no effect on the ozone layer.</w:t>
      </w:r>
    </w:p>
    <w:p w14:paraId="11FDC77E" w14:textId="77777777" w:rsidR="00D048AD" w:rsidRPr="00E833F9" w:rsidRDefault="00D048AD" w:rsidP="00D048AD">
      <w:pPr>
        <w:jc w:val="both"/>
        <w:rPr>
          <w:rFonts w:ascii="Arial" w:hAnsi="Arial" w:cs="Arial"/>
          <w:lang w:val="en-US"/>
        </w:rPr>
      </w:pPr>
    </w:p>
    <w:p w14:paraId="31B3CE21" w14:textId="6049A121" w:rsidR="00E833F9" w:rsidRPr="00E833F9" w:rsidRDefault="00D048AD" w:rsidP="0023634C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noProof w:val="0"/>
          <w:color w:val="000000"/>
          <w:lang w:val="en-US"/>
        </w:rPr>
      </w:pPr>
      <w:r w:rsidRPr="00E833F9">
        <w:rPr>
          <w:rFonts w:ascii="Helvetica Linotype" w:hAnsi="Helvetica Linotype" w:cs="Helvetica Linotype"/>
          <w:b/>
          <w:bCs/>
          <w:noProof w:val="0"/>
          <w:color w:val="000000"/>
          <w:lang w:val="en-US"/>
        </w:rPr>
        <w:t xml:space="preserve">Quality assurance </w:t>
      </w:r>
    </w:p>
    <w:p w14:paraId="58EFC5A8" w14:textId="23F8BA18" w:rsidR="00E833F9" w:rsidRPr="0023634C" w:rsidRDefault="00E833F9" w:rsidP="00E833F9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>The design and manufacturing site of the units shall be certified in accordance with the quality management system ISO 9001.</w:t>
      </w:r>
    </w:p>
    <w:p w14:paraId="1807EF0E" w14:textId="77777777" w:rsidR="0023634C" w:rsidRPr="00E833F9" w:rsidRDefault="0023634C" w:rsidP="00E833F9">
      <w:pPr>
        <w:jc w:val="both"/>
        <w:rPr>
          <w:rFonts w:ascii="Arial" w:hAnsi="Arial" w:cs="Arial"/>
          <w:lang w:val="en-US"/>
        </w:rPr>
      </w:pPr>
    </w:p>
    <w:p w14:paraId="017E9819" w14:textId="036AB8BE" w:rsidR="00E833F9" w:rsidRPr="0023634C" w:rsidRDefault="00E833F9" w:rsidP="00E833F9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>The development test site of the units shall be certified to the quality management system ISO 17025.</w:t>
      </w:r>
    </w:p>
    <w:p w14:paraId="303DFD88" w14:textId="77777777" w:rsidR="0023634C" w:rsidRPr="00E833F9" w:rsidRDefault="0023634C" w:rsidP="00E833F9">
      <w:pPr>
        <w:jc w:val="both"/>
        <w:rPr>
          <w:rFonts w:ascii="Arial" w:hAnsi="Arial" w:cs="Arial"/>
          <w:lang w:val="en-US"/>
        </w:rPr>
      </w:pPr>
    </w:p>
    <w:p w14:paraId="709DB74B" w14:textId="77777777" w:rsidR="00E833F9" w:rsidRPr="00E833F9" w:rsidRDefault="00E833F9" w:rsidP="00E833F9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>The design and manufacturing site of the units shall be certified in accordance with the environmental management system ISO 14001.</w:t>
      </w:r>
    </w:p>
    <w:p w14:paraId="4BC41D8B" w14:textId="77777777" w:rsidR="0023634C" w:rsidRPr="0023634C" w:rsidRDefault="0023634C" w:rsidP="00E833F9">
      <w:pPr>
        <w:jc w:val="both"/>
        <w:rPr>
          <w:rFonts w:ascii="Arial" w:hAnsi="Arial" w:cs="Arial"/>
          <w:lang w:val="en-US"/>
        </w:rPr>
      </w:pPr>
    </w:p>
    <w:p w14:paraId="6D8DABA2" w14:textId="55342033" w:rsidR="00E833F9" w:rsidRPr="00E833F9" w:rsidRDefault="00E833F9" w:rsidP="00E833F9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>The manufacturing site is certified ISO 50001 (Energy management system).</w:t>
      </w:r>
    </w:p>
    <w:p w14:paraId="5E573DE1" w14:textId="77777777" w:rsidR="0023634C" w:rsidRPr="0023634C" w:rsidRDefault="0023634C" w:rsidP="00E833F9">
      <w:pPr>
        <w:jc w:val="both"/>
        <w:rPr>
          <w:rFonts w:ascii="Arial" w:hAnsi="Arial" w:cs="Arial"/>
          <w:lang w:val="en-US"/>
        </w:rPr>
      </w:pPr>
    </w:p>
    <w:p w14:paraId="6EFE671A" w14:textId="3DAE2F3E" w:rsidR="00E833F9" w:rsidRPr="00E833F9" w:rsidRDefault="00E833F9" w:rsidP="00E833F9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>The published performances for the units shall be Eurovent-certified and all units are factory-tested before shipment.</w:t>
      </w:r>
    </w:p>
    <w:p w14:paraId="657FAA61" w14:textId="77777777" w:rsidR="0023634C" w:rsidRPr="0023634C" w:rsidRDefault="0023634C" w:rsidP="00E833F9">
      <w:pPr>
        <w:jc w:val="both"/>
        <w:rPr>
          <w:rFonts w:ascii="Arial" w:hAnsi="Arial" w:cs="Arial"/>
          <w:lang w:val="en-US"/>
        </w:rPr>
      </w:pPr>
    </w:p>
    <w:p w14:paraId="30C63706" w14:textId="53EDD134" w:rsidR="00E833F9" w:rsidRPr="00E833F9" w:rsidRDefault="00E833F9" w:rsidP="00E833F9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>The units shall meet the following product quality standards: 2014/35/UE, 2014/30/UE, 2014/68/UE, 2011/65/UE "RoHS 2", 2012/19/EU "WEEE", 2009/125/EC "Ecodesign", EN14511.</w:t>
      </w:r>
    </w:p>
    <w:p w14:paraId="11FDC790" w14:textId="77777777" w:rsidR="00156689" w:rsidRPr="008D475A" w:rsidRDefault="00156689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14:paraId="11FDC791" w14:textId="77777777" w:rsidR="004A0E14" w:rsidRPr="00B65D40" w:rsidRDefault="004A0E14" w:rsidP="004A0E14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lang w:val="en-US"/>
        </w:rPr>
      </w:pP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Design</w:t>
      </w:r>
      <w:proofErr w:type="spellEnd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performance</w:t>
      </w:r>
      <w:proofErr w:type="spellEnd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data</w:t>
      </w:r>
      <w:proofErr w:type="spellEnd"/>
    </w:p>
    <w:p w14:paraId="11FDC792" w14:textId="77777777"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Cooling capacity (kW): …… </w:t>
      </w:r>
    </w:p>
    <w:p w14:paraId="30F81827" w14:textId="7CF073D8" w:rsidR="002A7D9B" w:rsidRPr="00B2402C" w:rsidRDefault="002A7D9B" w:rsidP="002A7D9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green"/>
          <w:lang w:val="en-US"/>
        </w:rPr>
      </w:pPr>
      <w:bookmarkStart w:id="0" w:name="_GoBack"/>
      <w:bookmarkEnd w:id="0"/>
      <w:r w:rsidRPr="00B2402C">
        <w:rPr>
          <w:rFonts w:ascii="Arial" w:hAnsi="Arial" w:cs="Arial"/>
          <w:snapToGrid w:val="0"/>
          <w:highlight w:val="green"/>
          <w:lang w:val="en-US"/>
        </w:rPr>
        <w:t>SEER 12/7°C Comfort low temp:</w:t>
      </w:r>
      <w:r w:rsidRPr="00B2402C">
        <w:rPr>
          <w:rFonts w:ascii="Arial" w:hAnsi="Arial" w:cs="Arial"/>
          <w:snapToGrid w:val="0"/>
          <w:highlight w:val="green"/>
          <w:lang w:val="en-US"/>
        </w:rPr>
        <w:tab/>
      </w:r>
      <w:r w:rsidRPr="00B2402C">
        <w:rPr>
          <w:rFonts w:ascii="Arial" w:hAnsi="Arial" w:cs="Arial"/>
          <w:snapToGrid w:val="0"/>
          <w:highlight w:val="green"/>
          <w:lang w:val="en-US"/>
        </w:rPr>
        <w:tab/>
        <w:t>kWh/kWh</w:t>
      </w:r>
    </w:p>
    <w:p w14:paraId="38C35541" w14:textId="2F992F0A" w:rsidR="002A7D9B" w:rsidRPr="00B2402C" w:rsidRDefault="002A7D9B" w:rsidP="002A7D9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green"/>
          <w:lang w:val="en-US"/>
        </w:rPr>
      </w:pPr>
      <w:r w:rsidRPr="00B2402C">
        <w:rPr>
          <w:rFonts w:ascii="Arial" w:hAnsi="Arial" w:cs="Arial"/>
          <w:snapToGrid w:val="0"/>
          <w:highlight w:val="green"/>
          <w:lang w:val="en-US"/>
        </w:rPr>
        <w:t>SEER 23/18°C Comfort medium temp:</w:t>
      </w:r>
      <w:r w:rsidRPr="00B2402C">
        <w:rPr>
          <w:rFonts w:ascii="Arial" w:hAnsi="Arial" w:cs="Arial"/>
          <w:snapToGrid w:val="0"/>
          <w:highlight w:val="green"/>
          <w:lang w:val="en-US"/>
        </w:rPr>
        <w:tab/>
      </w:r>
      <w:r w:rsidRPr="00B2402C">
        <w:rPr>
          <w:rFonts w:ascii="Arial" w:hAnsi="Arial" w:cs="Arial"/>
          <w:snapToGrid w:val="0"/>
          <w:highlight w:val="green"/>
          <w:lang w:val="en-US"/>
        </w:rPr>
        <w:tab/>
        <w:t>kWh/kWh</w:t>
      </w:r>
    </w:p>
    <w:p w14:paraId="38AA6439" w14:textId="22AE58FE" w:rsidR="002A7D9B" w:rsidRPr="00B2402C" w:rsidRDefault="002A7D9B" w:rsidP="002A7D9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green"/>
          <w:lang w:val="en-US"/>
        </w:rPr>
      </w:pPr>
      <w:r w:rsidRPr="00B2402C">
        <w:rPr>
          <w:rFonts w:ascii="Arial" w:hAnsi="Arial" w:cs="Arial"/>
          <w:snapToGrid w:val="0"/>
          <w:highlight w:val="green"/>
          <w:lang w:val="en-US"/>
        </w:rPr>
        <w:t>SEPR 12/7°C Process high temp:</w:t>
      </w:r>
      <w:r w:rsidRPr="00B2402C">
        <w:rPr>
          <w:rFonts w:ascii="Arial" w:hAnsi="Arial" w:cs="Arial"/>
          <w:snapToGrid w:val="0"/>
          <w:highlight w:val="green"/>
          <w:lang w:val="en-US"/>
        </w:rPr>
        <w:tab/>
      </w:r>
      <w:r w:rsidRPr="00B2402C">
        <w:rPr>
          <w:rFonts w:ascii="Arial" w:hAnsi="Arial" w:cs="Arial"/>
          <w:snapToGrid w:val="0"/>
          <w:highlight w:val="green"/>
          <w:lang w:val="en-US"/>
        </w:rPr>
        <w:tab/>
        <w:t>kWh/kWh</w:t>
      </w:r>
    </w:p>
    <w:p w14:paraId="02E3157A" w14:textId="1598D142" w:rsidR="002A7D9B" w:rsidRPr="00B2402C" w:rsidRDefault="002A7D9B" w:rsidP="002A7D9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green"/>
          <w:lang w:val="en-US"/>
        </w:rPr>
      </w:pPr>
      <w:r w:rsidRPr="00B2402C">
        <w:rPr>
          <w:rFonts w:ascii="Arial" w:hAnsi="Arial" w:cs="Arial"/>
          <w:snapToGrid w:val="0"/>
          <w:highlight w:val="green"/>
          <w:lang w:val="en-US"/>
        </w:rPr>
        <w:t>SCOP (Low 30°C/35°C):</w:t>
      </w:r>
      <w:r w:rsidRPr="00B2402C">
        <w:rPr>
          <w:rFonts w:ascii="Arial" w:hAnsi="Arial" w:cs="Arial"/>
          <w:snapToGrid w:val="0"/>
          <w:highlight w:val="green"/>
          <w:lang w:val="en-US"/>
        </w:rPr>
        <w:tab/>
      </w:r>
      <w:r w:rsidRPr="00B2402C">
        <w:rPr>
          <w:rFonts w:ascii="Arial" w:hAnsi="Arial" w:cs="Arial"/>
          <w:snapToGrid w:val="0"/>
          <w:highlight w:val="green"/>
          <w:lang w:val="en-US"/>
        </w:rPr>
        <w:tab/>
        <w:t>kWh/kWh</w:t>
      </w:r>
    </w:p>
    <w:p w14:paraId="5CBB9F31" w14:textId="22A0814F" w:rsidR="002A7D9B" w:rsidRPr="00B2402C" w:rsidRDefault="002A7D9B" w:rsidP="002A7D9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green"/>
          <w:lang w:val="en-US"/>
        </w:rPr>
      </w:pPr>
      <w:r w:rsidRPr="00B2402C">
        <w:rPr>
          <w:rFonts w:ascii="Arial" w:hAnsi="Arial" w:cs="Arial"/>
          <w:snapToGrid w:val="0"/>
          <w:highlight w:val="green"/>
          <w:lang w:val="en-US"/>
        </w:rPr>
        <w:t>SCOP (Medium 47°C/55°C)*:</w:t>
      </w:r>
      <w:r w:rsidRPr="00B2402C">
        <w:rPr>
          <w:rFonts w:ascii="Arial" w:hAnsi="Arial" w:cs="Arial"/>
          <w:snapToGrid w:val="0"/>
          <w:highlight w:val="green"/>
          <w:lang w:val="en-US"/>
        </w:rPr>
        <w:tab/>
      </w:r>
      <w:r w:rsidRPr="00B2402C">
        <w:rPr>
          <w:rFonts w:ascii="Arial" w:hAnsi="Arial" w:cs="Arial"/>
          <w:snapToGrid w:val="0"/>
          <w:highlight w:val="green"/>
          <w:lang w:val="en-US"/>
        </w:rPr>
        <w:tab/>
        <w:t>kWh/kWh</w:t>
      </w:r>
    </w:p>
    <w:p w14:paraId="11FDC796" w14:textId="77777777" w:rsidR="004A0E14" w:rsidRPr="00E833F9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n-US"/>
        </w:rPr>
      </w:pPr>
      <w:r w:rsidRPr="00E833F9">
        <w:rPr>
          <w:rFonts w:ascii="Arial" w:hAnsi="Arial" w:cs="Arial"/>
          <w:snapToGrid w:val="0"/>
          <w:lang w:val="en-US"/>
        </w:rPr>
        <w:t xml:space="preserve">Evaporator entering/leaving water temperature (°C): … / </w:t>
      </w:r>
    </w:p>
    <w:p w14:paraId="11FDC797" w14:textId="77777777"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type: ……. </w:t>
      </w:r>
    </w:p>
    <w:p w14:paraId="11FDC798" w14:textId="77777777" w:rsidR="004A0E14" w:rsidRPr="00E833F9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n-US"/>
        </w:rPr>
      </w:pPr>
      <w:r w:rsidRPr="00E833F9">
        <w:rPr>
          <w:rFonts w:ascii="Arial" w:hAnsi="Arial" w:cs="Arial"/>
          <w:snapToGrid w:val="0"/>
          <w:lang w:val="en-US"/>
        </w:rPr>
        <w:t xml:space="preserve">Fluid flow rate (l/s): …… </w:t>
      </w:r>
    </w:p>
    <w:p w14:paraId="11FDC799" w14:textId="77777777"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Evaporator pressure drops (kPa): …… </w:t>
      </w:r>
    </w:p>
    <w:p w14:paraId="11FDC79A" w14:textId="77777777" w:rsidR="004A0E14" w:rsidRPr="00E833F9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n-US"/>
        </w:rPr>
      </w:pPr>
      <w:r w:rsidRPr="00E833F9">
        <w:rPr>
          <w:rFonts w:ascii="Arial" w:hAnsi="Arial" w:cs="Arial"/>
          <w:snapToGrid w:val="0"/>
          <w:lang w:val="en-US"/>
        </w:rPr>
        <w:t xml:space="preserve">Condenser entering/leaving water temperature (°C): …… </w:t>
      </w:r>
    </w:p>
    <w:p w14:paraId="11FDC79B" w14:textId="77777777"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type: ……. </w:t>
      </w:r>
    </w:p>
    <w:p w14:paraId="11FDC79C" w14:textId="77777777" w:rsidR="004A0E14" w:rsidRPr="00E833F9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n-US"/>
        </w:rPr>
      </w:pPr>
      <w:r w:rsidRPr="00E833F9">
        <w:rPr>
          <w:rFonts w:ascii="Arial" w:hAnsi="Arial" w:cs="Arial"/>
          <w:snapToGrid w:val="0"/>
          <w:lang w:val="en-US"/>
        </w:rPr>
        <w:t xml:space="preserve">Fluid flow rate (l/s): …… </w:t>
      </w:r>
    </w:p>
    <w:p w14:paraId="11FDC79D" w14:textId="77777777"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Condenser pressure drops (kPa): …… </w:t>
      </w:r>
    </w:p>
    <w:p w14:paraId="11FDC79E" w14:textId="77777777" w:rsidR="004A0E14" w:rsidRPr="00E833F9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n-US"/>
        </w:rPr>
      </w:pPr>
      <w:r w:rsidRPr="00E833F9">
        <w:rPr>
          <w:rFonts w:ascii="Arial" w:hAnsi="Arial" w:cs="Arial"/>
          <w:snapToGrid w:val="0"/>
          <w:lang w:val="en-US"/>
        </w:rPr>
        <w:t xml:space="preserve">Sound power level at full load (dB(A)): …… </w:t>
      </w:r>
    </w:p>
    <w:p w14:paraId="11FDC79F" w14:textId="77777777" w:rsidR="004A0E14" w:rsidRPr="00E833F9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n-US"/>
        </w:rPr>
      </w:pPr>
      <w:r w:rsidRPr="00E833F9">
        <w:rPr>
          <w:rFonts w:ascii="Arial" w:hAnsi="Arial" w:cs="Arial"/>
          <w:snapToGrid w:val="0"/>
          <w:lang w:val="en-US"/>
        </w:rPr>
        <w:t xml:space="preserve">Dimensions, length x depth x height (mm): … x … x </w:t>
      </w:r>
    </w:p>
    <w:p w14:paraId="11FDC7A0" w14:textId="77777777"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n-US"/>
        </w:rPr>
        <w:t>Number of compressors</w:t>
      </w:r>
    </w:p>
    <w:p w14:paraId="11FDC7A1" w14:textId="77777777" w:rsidR="008B33E6" w:rsidRDefault="008B33E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14:paraId="11FDC7A2" w14:textId="77777777" w:rsidR="008D475A" w:rsidRP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  <w:r w:rsidRPr="008D475A">
        <w:rPr>
          <w:rFonts w:ascii="Arial" w:hAnsi="Arial" w:cs="Arial"/>
          <w:snapToGrid w:val="0"/>
        </w:rPr>
        <w:t xml:space="preserve">The unit shall be capable of starting with up from 7.5 °C up to 27 °C entering water temperature to the evaporator. </w:t>
      </w:r>
    </w:p>
    <w:p w14:paraId="11FDC7A3" w14:textId="77777777" w:rsidR="008D475A" w:rsidRP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14:paraId="11FDC7A4" w14:textId="77777777" w:rsidR="008D475A" w:rsidRPr="008D475A" w:rsidRDefault="008D475A" w:rsidP="008D475A">
      <w:pPr>
        <w:autoSpaceDE w:val="0"/>
        <w:autoSpaceDN w:val="0"/>
        <w:adjustRightInd w:val="0"/>
        <w:rPr>
          <w:rFonts w:ascii="Arial" w:hAnsi="Arial" w:cs="Arial"/>
          <w:snapToGrid w:val="0"/>
        </w:rPr>
      </w:pPr>
      <w:r w:rsidRPr="008D475A">
        <w:rPr>
          <w:rFonts w:ascii="Arial" w:hAnsi="Arial" w:cs="Arial"/>
          <w:snapToGrid w:val="0"/>
        </w:rPr>
        <w:t xml:space="preserve">The unit shall be capable of starting with up from 15 °C up to 55 °C entering water temperature to the condenser. For a condenser with an entering temperature below 15 °C the use of a three way valve recommended. </w:t>
      </w:r>
    </w:p>
    <w:p w14:paraId="11FDC7A5" w14:textId="77777777" w:rsidR="008D475A" w:rsidRP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14:paraId="11FDC7A6" w14:textId="77777777" w:rsidR="008D475A" w:rsidRDefault="008D475A" w:rsidP="008D475A">
      <w:pPr>
        <w:jc w:val="both"/>
        <w:rPr>
          <w:rFonts w:ascii="Arial" w:hAnsi="Arial" w:cs="Arial"/>
          <w:snapToGrid w:val="0"/>
        </w:rPr>
      </w:pPr>
      <w:r w:rsidRPr="008D475A">
        <w:rPr>
          <w:rFonts w:ascii="Arial" w:hAnsi="Arial" w:cs="Arial"/>
          <w:snapToGrid w:val="0"/>
        </w:rPr>
        <w:t>The unit shall operate with condenser leaving water temperature from 20 °C.up to 60 °C.</w:t>
      </w:r>
    </w:p>
    <w:p w14:paraId="11FDC7A7" w14:textId="77777777" w:rsidR="008D475A" w:rsidRDefault="008D475A" w:rsidP="008D475A">
      <w:pPr>
        <w:jc w:val="both"/>
        <w:rPr>
          <w:rFonts w:ascii="Arial" w:hAnsi="Arial" w:cs="Arial"/>
          <w:snapToGrid w:val="0"/>
        </w:rPr>
      </w:pPr>
    </w:p>
    <w:p w14:paraId="11FDC7A8" w14:textId="77777777" w:rsidR="008D475A" w:rsidRPr="00B07362" w:rsidRDefault="008D475A" w:rsidP="008D475A">
      <w:pPr>
        <w:jc w:val="both"/>
        <w:rPr>
          <w:rFonts w:ascii="Arial" w:hAnsi="Arial" w:cs="Arial"/>
          <w:snapToGrid w:val="0"/>
        </w:rPr>
      </w:pPr>
      <w:r w:rsidRPr="00B07362">
        <w:rPr>
          <w:rFonts w:ascii="Arial" w:hAnsi="Arial" w:cs="Arial"/>
          <w:snapToGrid w:val="0"/>
        </w:rPr>
        <w:t xml:space="preserve">The </w:t>
      </w:r>
      <w:r>
        <w:rPr>
          <w:rFonts w:ascii="Arial" w:hAnsi="Arial" w:cs="Arial"/>
          <w:snapToGrid w:val="0"/>
        </w:rPr>
        <w:t>unit</w:t>
      </w:r>
      <w:r w:rsidRPr="00B07362">
        <w:rPr>
          <w:rFonts w:ascii="Arial" w:hAnsi="Arial" w:cs="Arial"/>
          <w:snapToGrid w:val="0"/>
        </w:rPr>
        <w:t xml:space="preserve"> shall operate with </w:t>
      </w:r>
      <w:r>
        <w:rPr>
          <w:rFonts w:ascii="Arial" w:hAnsi="Arial" w:cs="Arial"/>
          <w:snapToGrid w:val="0"/>
        </w:rPr>
        <w:t>evaporator</w:t>
      </w:r>
      <w:r w:rsidRPr="00B07362">
        <w:rPr>
          <w:rFonts w:ascii="Arial" w:hAnsi="Arial" w:cs="Arial"/>
          <w:snapToGrid w:val="0"/>
        </w:rPr>
        <w:t xml:space="preserve"> leaving water temperature </w:t>
      </w:r>
      <w:r>
        <w:rPr>
          <w:rFonts w:ascii="Arial" w:hAnsi="Arial" w:cs="Arial"/>
          <w:snapToGrid w:val="0"/>
        </w:rPr>
        <w:t xml:space="preserve">from 5 °C </w:t>
      </w:r>
      <w:r w:rsidRPr="00B07362">
        <w:rPr>
          <w:rFonts w:ascii="Arial" w:hAnsi="Arial" w:cs="Arial"/>
          <w:snapToGrid w:val="0"/>
        </w:rPr>
        <w:t xml:space="preserve">up to </w:t>
      </w:r>
      <w:r>
        <w:rPr>
          <w:rFonts w:ascii="Arial" w:hAnsi="Arial" w:cs="Arial"/>
          <w:snapToGrid w:val="0"/>
        </w:rPr>
        <w:t>20</w:t>
      </w:r>
      <w:r w:rsidRPr="00B07362">
        <w:rPr>
          <w:rFonts w:ascii="Arial" w:hAnsi="Arial" w:cs="Arial"/>
          <w:snapToGrid w:val="0"/>
        </w:rPr>
        <w:t xml:space="preserve"> °C.</w:t>
      </w:r>
      <w:r>
        <w:rPr>
          <w:rFonts w:ascii="Arial" w:hAnsi="Arial" w:cs="Arial"/>
          <w:snapToGrid w:val="0"/>
        </w:rPr>
        <w:t xml:space="preserve"> </w:t>
      </w:r>
    </w:p>
    <w:p w14:paraId="11FDC7A9" w14:textId="77777777" w:rsidR="00D51B3C" w:rsidRDefault="00D51B3C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14:paraId="11FDC7AA" w14:textId="77777777" w:rsidR="0089250B" w:rsidRPr="004D1674" w:rsidRDefault="0089250B" w:rsidP="0089250B">
      <w:pPr>
        <w:jc w:val="both"/>
        <w:rPr>
          <w:rFonts w:ascii="Arial" w:hAnsi="Arial" w:cs="Arial"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lastRenderedPageBreak/>
        <w:t>(Carrier option 6)</w:t>
      </w:r>
      <w:r w:rsidRPr="004D1674">
        <w:rPr>
          <w:rFonts w:ascii="Arial" w:hAnsi="Arial" w:cs="Arial"/>
          <w:snapToGrid w:val="0"/>
          <w:highlight w:val="yellow"/>
          <w:lang w:val="en-US"/>
        </w:rPr>
        <w:t xml:space="preserve"> The unit shall permit chilled brine solution production down to -</w:t>
      </w:r>
      <w:r>
        <w:rPr>
          <w:rFonts w:ascii="Arial" w:hAnsi="Arial" w:cs="Arial"/>
          <w:snapToGrid w:val="0"/>
          <w:highlight w:val="yellow"/>
          <w:lang w:val="en-US"/>
        </w:rPr>
        <w:t>12</w:t>
      </w:r>
      <w:r w:rsidRPr="004D1674">
        <w:rPr>
          <w:rFonts w:ascii="Arial" w:hAnsi="Arial" w:cs="Arial"/>
          <w:snapToGrid w:val="0"/>
          <w:highlight w:val="yellow"/>
          <w:lang w:val="en-US"/>
        </w:rPr>
        <w:t xml:space="preserve"> </w:t>
      </w:r>
      <w:r>
        <w:rPr>
          <w:rFonts w:ascii="Arial" w:hAnsi="Arial" w:cs="Arial"/>
          <w:snapToGrid w:val="0"/>
          <w:highlight w:val="yellow"/>
          <w:lang w:val="en-US"/>
        </w:rPr>
        <w:t>°C when ethylene glycol is used.</w:t>
      </w:r>
      <w:r w:rsidRPr="004D1674">
        <w:rPr>
          <w:rFonts w:ascii="Arial" w:hAnsi="Arial" w:cs="Arial"/>
          <w:snapToGrid w:val="0"/>
          <w:highlight w:val="yellow"/>
          <w:lang w:val="en-US"/>
        </w:rPr>
        <w:t>.</w:t>
      </w:r>
    </w:p>
    <w:p w14:paraId="11FDC7AB" w14:textId="77777777" w:rsidR="0089250B" w:rsidRDefault="0089250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14:paraId="11FDC7AC" w14:textId="77777777" w:rsidR="00D51B3C" w:rsidRDefault="00D51B3C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14:paraId="11FDC7AD" w14:textId="77777777" w:rsidR="00D51B3C" w:rsidRPr="00D51B3C" w:rsidRDefault="00D51B3C" w:rsidP="00D51B3C">
      <w:pPr>
        <w:jc w:val="both"/>
        <w:rPr>
          <w:rFonts w:ascii="Arial" w:hAnsi="Arial" w:cs="Arial"/>
          <w:snapToGrid w:val="0"/>
        </w:rPr>
      </w:pPr>
      <w:r w:rsidRPr="00D51B3C">
        <w:rPr>
          <w:rFonts w:ascii="Arial" w:hAnsi="Arial" w:cs="Arial"/>
          <w:snapToGrid w:val="0"/>
        </w:rPr>
        <w:t xml:space="preserve">The pressure control signal </w:t>
      </w:r>
      <w:r w:rsidR="00712166">
        <w:rPr>
          <w:rFonts w:ascii="Arial" w:hAnsi="Arial" w:cs="Arial"/>
          <w:snapToGrid w:val="0"/>
        </w:rPr>
        <w:t>will ensure</w:t>
      </w:r>
      <w:r w:rsidRPr="00D51B3C">
        <w:rPr>
          <w:rFonts w:ascii="Arial" w:hAnsi="Arial" w:cs="Arial"/>
          <w:snapToGrid w:val="0"/>
        </w:rPr>
        <w:t xml:space="preserve"> safe unit operation and maximised performance at low sourceside</w:t>
      </w:r>
    </w:p>
    <w:p w14:paraId="11FDC7AE" w14:textId="77777777" w:rsidR="00D51B3C" w:rsidRPr="00D51B3C" w:rsidRDefault="00D51B3C" w:rsidP="00D51B3C">
      <w:pPr>
        <w:jc w:val="both"/>
        <w:rPr>
          <w:rFonts w:ascii="Arial" w:hAnsi="Arial" w:cs="Arial"/>
          <w:snapToGrid w:val="0"/>
        </w:rPr>
      </w:pPr>
      <w:r w:rsidRPr="00D51B3C">
        <w:rPr>
          <w:rFonts w:ascii="Arial" w:hAnsi="Arial" w:cs="Arial"/>
          <w:snapToGrid w:val="0"/>
        </w:rPr>
        <w:t>water temperatures.</w:t>
      </w:r>
    </w:p>
    <w:p w14:paraId="11FDC7AF" w14:textId="77777777" w:rsidR="008D475A" w:rsidRPr="0069133A" w:rsidRDefault="008D475A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14:paraId="11FDC7B0" w14:textId="77777777" w:rsidR="0069133A" w:rsidRPr="00E833F9" w:rsidRDefault="0069133A" w:rsidP="0069133A">
      <w:pPr>
        <w:pStyle w:val="Pa11"/>
        <w:spacing w:after="40"/>
        <w:rPr>
          <w:rFonts w:cs="Helvetica Linotype"/>
          <w:color w:val="000000"/>
          <w:sz w:val="20"/>
          <w:szCs w:val="20"/>
          <w:lang w:val="en-US"/>
        </w:rPr>
      </w:pPr>
      <w:r w:rsidRPr="00E833F9">
        <w:rPr>
          <w:rFonts w:cs="Helvetica Linotype"/>
          <w:b/>
          <w:bCs/>
          <w:color w:val="000000"/>
          <w:sz w:val="20"/>
          <w:szCs w:val="20"/>
          <w:lang w:val="en-US"/>
        </w:rPr>
        <w:t>Frame</w:t>
      </w:r>
    </w:p>
    <w:p w14:paraId="11FDC7B1" w14:textId="77777777" w:rsidR="006066D8" w:rsidRPr="00E833F9" w:rsidRDefault="0069133A" w:rsidP="0069133A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 xml:space="preserve">Chassis and cabinet made of galvanised sheet steel. Painted in oven-baked polyester powder paint in light grey colour (RAL 7035). Removable side and rear panels. </w:t>
      </w:r>
    </w:p>
    <w:p w14:paraId="11FDC7B2" w14:textId="77777777" w:rsidR="00D778BC" w:rsidRPr="00B07362" w:rsidRDefault="00D778BC" w:rsidP="00D778BC">
      <w:pPr>
        <w:jc w:val="both"/>
        <w:rPr>
          <w:rFonts w:ascii="Arial" w:hAnsi="Arial" w:cs="Arial"/>
          <w:snapToGrid w:val="0"/>
        </w:rPr>
      </w:pPr>
    </w:p>
    <w:p w14:paraId="11FDC7B3" w14:textId="77777777" w:rsidR="00D778BC" w:rsidRPr="00E833F9" w:rsidRDefault="00CC3219" w:rsidP="008B33E6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 xml:space="preserve">The unit shall have water connections at the top/back. </w:t>
      </w:r>
    </w:p>
    <w:p w14:paraId="11FDC7B4" w14:textId="77777777" w:rsidR="00CC3219" w:rsidRPr="00CC3219" w:rsidRDefault="00CC3219" w:rsidP="008B33E6">
      <w:pPr>
        <w:jc w:val="both"/>
        <w:rPr>
          <w:rFonts w:ascii="Arial" w:hAnsi="Arial" w:cs="Arial"/>
          <w:b/>
          <w:snapToGrid w:val="0"/>
          <w:lang w:val="en-US"/>
        </w:rPr>
      </w:pPr>
    </w:p>
    <w:p w14:paraId="11FDC7B5" w14:textId="77777777" w:rsidR="004F364A" w:rsidRPr="005C4766" w:rsidRDefault="00055517" w:rsidP="005C4766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proofErr w:type="spellStart"/>
      <w:r w:rsidRPr="003602D0">
        <w:rPr>
          <w:rFonts w:cs="Helvetica Linotype"/>
          <w:b/>
          <w:bCs/>
          <w:color w:val="000000"/>
          <w:sz w:val="20"/>
          <w:szCs w:val="20"/>
        </w:rPr>
        <w:t>Compressor</w:t>
      </w:r>
      <w:proofErr w:type="spellEnd"/>
    </w:p>
    <w:p w14:paraId="11FDC7B6" w14:textId="77777777" w:rsidR="004F364A" w:rsidRPr="006A431C" w:rsidRDefault="004F364A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4F364A">
        <w:rPr>
          <w:rFonts w:ascii="Arial" w:hAnsi="Arial" w:cs="Arial"/>
          <w:snapToGrid w:val="0"/>
        </w:rPr>
        <w:t>Unit shall have Hermetic scroll compressor driven by direct drive of 2-pole electric motor.</w:t>
      </w:r>
    </w:p>
    <w:p w14:paraId="11FDC7B7" w14:textId="77777777" w:rsidR="004F364A" w:rsidRPr="006A431C" w:rsidRDefault="004F364A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6A431C">
        <w:rPr>
          <w:rFonts w:ascii="Arial" w:hAnsi="Arial" w:cs="Arial"/>
          <w:snapToGrid w:val="0"/>
        </w:rPr>
        <w:t>Motor is cooled by a  suction gas , passing over the motor windings.</w:t>
      </w:r>
    </w:p>
    <w:p w14:paraId="11FDC7B8" w14:textId="77777777" w:rsidR="004F364A" w:rsidRDefault="006A431C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6A431C">
        <w:rPr>
          <w:rFonts w:ascii="Arial" w:hAnsi="Arial" w:cs="Arial"/>
          <w:snapToGrid w:val="0"/>
        </w:rPr>
        <w:t xml:space="preserve">Motor </w:t>
      </w:r>
      <w:r w:rsidR="00712166">
        <w:rPr>
          <w:rFonts w:ascii="Arial" w:hAnsi="Arial" w:cs="Arial"/>
          <w:snapToGrid w:val="0"/>
        </w:rPr>
        <w:t>will have</w:t>
      </w:r>
      <w:r w:rsidRPr="006A431C">
        <w:rPr>
          <w:rFonts w:ascii="Arial" w:hAnsi="Arial" w:cs="Arial"/>
          <w:snapToGrid w:val="0"/>
        </w:rPr>
        <w:t xml:space="preserve"> o</w:t>
      </w:r>
      <w:r w:rsidR="004F364A" w:rsidRPr="006A431C">
        <w:rPr>
          <w:rFonts w:ascii="Arial" w:hAnsi="Arial" w:cs="Arial"/>
          <w:snapToGrid w:val="0"/>
        </w:rPr>
        <w:t>verload protection through an internal thermostat</w:t>
      </w:r>
      <w:r w:rsidRPr="006A431C">
        <w:rPr>
          <w:rFonts w:ascii="Arial" w:hAnsi="Arial" w:cs="Arial"/>
          <w:snapToGrid w:val="0"/>
        </w:rPr>
        <w:t>.</w:t>
      </w:r>
    </w:p>
    <w:p w14:paraId="11FDC7B9" w14:textId="77777777" w:rsidR="001D0801" w:rsidRPr="001D0801" w:rsidRDefault="001D0801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1D0801">
        <w:rPr>
          <w:rFonts w:ascii="Arial" w:hAnsi="Arial" w:cs="Arial"/>
          <w:snapToGrid w:val="0"/>
        </w:rPr>
        <w:t xml:space="preserve">The compressors </w:t>
      </w:r>
      <w:r w:rsidR="00712166">
        <w:rPr>
          <w:rFonts w:ascii="Arial" w:hAnsi="Arial" w:cs="Arial"/>
          <w:snapToGrid w:val="0"/>
        </w:rPr>
        <w:t>will have been</w:t>
      </w:r>
      <w:r w:rsidRPr="001D0801">
        <w:rPr>
          <w:rFonts w:ascii="Arial" w:hAnsi="Arial" w:cs="Arial"/>
          <w:snapToGrid w:val="0"/>
        </w:rPr>
        <w:t xml:space="preserve"> installed and fixed with anti-vibration mounts to minimize vibration transfer within the unit .</w:t>
      </w:r>
    </w:p>
    <w:p w14:paraId="11FDC7BA" w14:textId="77777777" w:rsidR="001D0801" w:rsidRPr="001D0801" w:rsidRDefault="001D0801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1D0801">
        <w:rPr>
          <w:rFonts w:ascii="Arial" w:hAnsi="Arial" w:cs="Arial"/>
          <w:snapToGrid w:val="0"/>
        </w:rPr>
        <w:t xml:space="preserve">Compressors </w:t>
      </w:r>
      <w:r w:rsidR="00712166">
        <w:rPr>
          <w:rFonts w:ascii="Arial" w:hAnsi="Arial" w:cs="Arial"/>
          <w:snapToGrid w:val="0"/>
        </w:rPr>
        <w:t xml:space="preserve">will </w:t>
      </w:r>
      <w:r w:rsidRPr="001D0801">
        <w:rPr>
          <w:rFonts w:ascii="Arial" w:hAnsi="Arial" w:cs="Arial"/>
          <w:snapToGrid w:val="0"/>
        </w:rPr>
        <w:t>have polyolester synthetic oil charge, and oil level sight glass.</w:t>
      </w:r>
    </w:p>
    <w:p w14:paraId="11FDC7BB" w14:textId="77777777" w:rsidR="001D0801" w:rsidRPr="006A431C" w:rsidRDefault="001D0801" w:rsidP="001D0801">
      <w:pPr>
        <w:pStyle w:val="ListParagraph"/>
        <w:jc w:val="both"/>
        <w:rPr>
          <w:rFonts w:ascii="Arial" w:hAnsi="Arial" w:cs="Arial"/>
          <w:snapToGrid w:val="0"/>
        </w:rPr>
      </w:pPr>
    </w:p>
    <w:p w14:paraId="11FDC7BC" w14:textId="77777777" w:rsidR="008B33E6" w:rsidRDefault="00B647AF" w:rsidP="00B647AF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>Dangerous compressor cycles are reduced to six per hour.</w:t>
      </w:r>
    </w:p>
    <w:p w14:paraId="11FDC7BD" w14:textId="77777777" w:rsidR="000566CA" w:rsidRDefault="000566CA" w:rsidP="00B647AF">
      <w:pPr>
        <w:jc w:val="both"/>
        <w:rPr>
          <w:rFonts w:ascii="Arial" w:hAnsi="Arial" w:cs="Arial"/>
          <w:lang w:val="en-US"/>
        </w:rPr>
      </w:pPr>
    </w:p>
    <w:p w14:paraId="11FDC7BE" w14:textId="77777777" w:rsidR="000566CA" w:rsidRPr="00E833F9" w:rsidRDefault="000566CA" w:rsidP="00B647AF">
      <w:pPr>
        <w:jc w:val="both"/>
        <w:rPr>
          <w:rFonts w:ascii="Arial" w:hAnsi="Arial" w:cs="Arial"/>
          <w:lang w:val="en-US"/>
        </w:rPr>
      </w:pPr>
    </w:p>
    <w:p w14:paraId="11FDC7BF" w14:textId="77777777" w:rsidR="000566CA" w:rsidRDefault="000566CA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25)</w:t>
      </w:r>
      <w:r w:rsidRPr="000566CA">
        <w:rPr>
          <w:rFonts w:ascii="Arial" w:hAnsi="Arial" w:cs="Arial"/>
          <w:snapToGrid w:val="0"/>
          <w:highlight w:val="yellow"/>
          <w:lang w:val="en-US"/>
        </w:rPr>
        <w:t xml:space="preserve"> Consists of an electronic soft-starter per compressor. This permits optimizing the start-up current, and reducing nuisance cut-outs due to c</w:t>
      </w:r>
      <w:r>
        <w:rPr>
          <w:rFonts w:ascii="Arial" w:hAnsi="Arial" w:cs="Arial"/>
          <w:snapToGrid w:val="0"/>
          <w:highlight w:val="yellow"/>
          <w:lang w:val="en-US"/>
        </w:rPr>
        <w:t xml:space="preserve">urrent surges in the electrical </w:t>
      </w:r>
      <w:r w:rsidRPr="000566CA">
        <w:rPr>
          <w:rFonts w:ascii="Arial" w:hAnsi="Arial" w:cs="Arial"/>
          <w:snapToGrid w:val="0"/>
          <w:highlight w:val="yellow"/>
          <w:lang w:val="en-US"/>
        </w:rPr>
        <w:t>system at start-up.</w:t>
      </w:r>
    </w:p>
    <w:p w14:paraId="11FDC7C0" w14:textId="77777777" w:rsidR="006948AB" w:rsidRDefault="006948AB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14:paraId="11FDC7C1" w14:textId="77777777" w:rsidR="006948AB" w:rsidRDefault="006948AB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14:paraId="11FDC7C2" w14:textId="77777777" w:rsidR="006948AB" w:rsidRPr="00C56EB4" w:rsidRDefault="006948AB" w:rsidP="006948AB">
      <w:pPr>
        <w:jc w:val="both"/>
        <w:rPr>
          <w:rFonts w:ascii="Arial" w:hAnsi="Arial" w:cs="Arial"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257)</w:t>
      </w:r>
      <w:r w:rsidRPr="00C56EB4">
        <w:rPr>
          <w:rFonts w:ascii="Arial" w:hAnsi="Arial" w:cs="Arial"/>
          <w:snapToGrid w:val="0"/>
          <w:highlight w:val="yellow"/>
          <w:lang w:val="en-US"/>
        </w:rPr>
        <w:t xml:space="preserve"> Compressor and oil separator sub-assembly and refrigerant gas suction line shall be acoustically insulated</w:t>
      </w:r>
    </w:p>
    <w:p w14:paraId="11FDC7C3" w14:textId="77777777" w:rsidR="006948AB" w:rsidRPr="000566CA" w:rsidRDefault="006948AB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14:paraId="11FDC7C4" w14:textId="77777777" w:rsidR="0045673A" w:rsidRPr="00E833F9" w:rsidRDefault="0045673A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r w:rsidRPr="00E833F9">
        <w:rPr>
          <w:rFonts w:cs="Helvetica Linotype"/>
          <w:b/>
          <w:bCs/>
          <w:color w:val="000000"/>
          <w:sz w:val="20"/>
          <w:szCs w:val="20"/>
          <w:lang w:val="en-US"/>
        </w:rPr>
        <w:t>Evaporator</w:t>
      </w:r>
    </w:p>
    <w:p w14:paraId="11FDC7C5" w14:textId="77777777" w:rsidR="00A665F9" w:rsidRPr="00A665F9" w:rsidRDefault="00712166" w:rsidP="00A665F9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unit will have s</w:t>
      </w:r>
      <w:r w:rsidR="0045673A" w:rsidRPr="00E833F9">
        <w:rPr>
          <w:rFonts w:ascii="Arial" w:hAnsi="Arial" w:cs="Arial"/>
          <w:lang w:val="en-US"/>
        </w:rPr>
        <w:t xml:space="preserve">tainless steel </w:t>
      </w:r>
      <w:r w:rsidR="00A665F9">
        <w:rPr>
          <w:rFonts w:ascii="Arial" w:hAnsi="Arial" w:cs="Arial"/>
          <w:lang w:val="en-US"/>
        </w:rPr>
        <w:t>d</w:t>
      </w:r>
      <w:r w:rsidR="00A665F9" w:rsidRPr="00E833F9">
        <w:rPr>
          <w:rFonts w:ascii="Arial" w:hAnsi="Arial" w:cs="Arial"/>
          <w:lang w:val="en-US"/>
        </w:rPr>
        <w:t xml:space="preserve">irect-expansion </w:t>
      </w:r>
      <w:r w:rsidR="0045673A" w:rsidRPr="00E833F9">
        <w:rPr>
          <w:rFonts w:ascii="Arial" w:hAnsi="Arial" w:cs="Arial"/>
          <w:lang w:val="en-US"/>
        </w:rPr>
        <w:t xml:space="preserve">plate heat exchanger with </w:t>
      </w:r>
      <w:r w:rsidR="00A665F9" w:rsidRPr="00E833F9">
        <w:rPr>
          <w:rFonts w:ascii="Arial" w:hAnsi="Arial" w:cs="Arial"/>
          <w:lang w:val="en-US"/>
        </w:rPr>
        <w:t xml:space="preserve">Victaulic </w:t>
      </w:r>
      <w:r w:rsidR="0045673A" w:rsidRPr="00E833F9">
        <w:rPr>
          <w:rFonts w:ascii="Arial" w:hAnsi="Arial" w:cs="Arial"/>
          <w:lang w:val="en-US"/>
        </w:rPr>
        <w:t xml:space="preserve">connections. </w:t>
      </w:r>
      <w:r w:rsidR="00A665F9" w:rsidRPr="00E833F9">
        <w:rPr>
          <w:rFonts w:ascii="Arial" w:hAnsi="Arial" w:cs="Arial"/>
          <w:lang w:val="en-US"/>
        </w:rPr>
        <w:t xml:space="preserve">The </w:t>
      </w:r>
      <w:r w:rsidR="00A665F9">
        <w:rPr>
          <w:rFonts w:ascii="Arial" w:hAnsi="Arial" w:cs="Arial"/>
          <w:lang w:val="en-US"/>
        </w:rPr>
        <w:t xml:space="preserve"> m</w:t>
      </w:r>
      <w:r w:rsidR="00A665F9" w:rsidRPr="00E833F9">
        <w:rPr>
          <w:rFonts w:ascii="Arial" w:hAnsi="Arial" w:cs="Arial"/>
          <w:lang w:val="en-US"/>
        </w:rPr>
        <w:t>ax. water-side operating pressure</w:t>
      </w:r>
      <w:r w:rsidR="00A665F9">
        <w:rPr>
          <w:rFonts w:ascii="Arial" w:hAnsi="Arial" w:cs="Arial"/>
          <w:lang w:val="en-US"/>
        </w:rPr>
        <w:t xml:space="preserve"> is 1000 kpa. </w:t>
      </w:r>
    </w:p>
    <w:p w14:paraId="11FDC7C6" w14:textId="77777777" w:rsidR="004E47E4" w:rsidRPr="00E833F9" w:rsidRDefault="004E47E4" w:rsidP="0045673A">
      <w:pPr>
        <w:jc w:val="both"/>
        <w:rPr>
          <w:rFonts w:ascii="Arial" w:hAnsi="Arial" w:cs="Arial"/>
          <w:lang w:val="en-US"/>
        </w:rPr>
      </w:pPr>
    </w:p>
    <w:p w14:paraId="11FDC7C7" w14:textId="77777777" w:rsidR="005C4766" w:rsidRDefault="005C4766" w:rsidP="005F4FDC">
      <w:pPr>
        <w:jc w:val="both"/>
        <w:rPr>
          <w:rFonts w:ascii="Arial" w:hAnsi="Arial" w:cs="Arial"/>
          <w:b/>
          <w:snapToGrid w:val="0"/>
        </w:rPr>
      </w:pPr>
    </w:p>
    <w:p w14:paraId="11FDC7C8" w14:textId="77777777" w:rsidR="0045673A" w:rsidRPr="00A665F9" w:rsidRDefault="00A665F9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r w:rsidRPr="00E833F9">
        <w:rPr>
          <w:rFonts w:cs="Helvetica Linotype"/>
          <w:b/>
          <w:bCs/>
          <w:color w:val="000000"/>
          <w:sz w:val="20"/>
          <w:szCs w:val="20"/>
          <w:lang w:val="en-US"/>
        </w:rPr>
        <w:t xml:space="preserve">Condenser </w:t>
      </w:r>
    </w:p>
    <w:p w14:paraId="11FDC7C9" w14:textId="77777777" w:rsidR="005F4FDC" w:rsidRDefault="00712166" w:rsidP="0045673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unit will have s</w:t>
      </w:r>
      <w:r w:rsidR="0045673A" w:rsidRPr="00E833F9">
        <w:rPr>
          <w:rFonts w:ascii="Arial" w:hAnsi="Arial" w:cs="Arial"/>
          <w:lang w:val="en-US"/>
        </w:rPr>
        <w:t xml:space="preserve">tainless steel plate heat exchanger with </w:t>
      </w:r>
      <w:r w:rsidR="00A665F9" w:rsidRPr="00E833F9">
        <w:rPr>
          <w:rFonts w:ascii="Arial" w:hAnsi="Arial" w:cs="Arial"/>
          <w:lang w:val="en-US"/>
        </w:rPr>
        <w:t xml:space="preserve">Victaulic </w:t>
      </w:r>
      <w:r w:rsidR="0045673A" w:rsidRPr="00E833F9">
        <w:rPr>
          <w:rFonts w:ascii="Arial" w:hAnsi="Arial" w:cs="Arial"/>
          <w:lang w:val="en-US"/>
        </w:rPr>
        <w:t xml:space="preserve">connections. From size </w:t>
      </w:r>
      <w:r w:rsidR="00A665F9">
        <w:rPr>
          <w:rFonts w:ascii="Arial" w:hAnsi="Arial" w:cs="Arial"/>
          <w:lang w:val="en-US"/>
        </w:rPr>
        <w:t>30WG</w:t>
      </w:r>
      <w:r w:rsidR="0045673A" w:rsidRPr="00E833F9">
        <w:rPr>
          <w:rFonts w:ascii="Arial" w:hAnsi="Arial" w:cs="Arial"/>
          <w:lang w:val="en-US"/>
        </w:rPr>
        <w:t xml:space="preserve"> </w:t>
      </w:r>
      <w:r w:rsidR="00A665F9">
        <w:rPr>
          <w:rFonts w:ascii="Arial" w:hAnsi="Arial" w:cs="Arial"/>
          <w:lang w:val="en-US"/>
        </w:rPr>
        <w:t>50</w:t>
      </w:r>
      <w:r w:rsidR="0045673A" w:rsidRPr="00E833F9">
        <w:rPr>
          <w:rFonts w:ascii="Arial" w:hAnsi="Arial" w:cs="Arial"/>
          <w:lang w:val="en-US"/>
        </w:rPr>
        <w:t xml:space="preserve"> upwards the condenser has two interlaced independent refrigerant circuits.</w:t>
      </w:r>
      <w:r w:rsidR="00A665F9" w:rsidRPr="00E833F9">
        <w:rPr>
          <w:rFonts w:ascii="Arial" w:hAnsi="Arial" w:cs="Arial"/>
          <w:lang w:val="en-US"/>
        </w:rPr>
        <w:t xml:space="preserve"> The </w:t>
      </w:r>
      <w:r w:rsidR="00A665F9">
        <w:rPr>
          <w:rFonts w:ascii="Arial" w:hAnsi="Arial" w:cs="Arial"/>
          <w:lang w:val="en-US"/>
        </w:rPr>
        <w:t xml:space="preserve"> m</w:t>
      </w:r>
      <w:r w:rsidR="00A665F9" w:rsidRPr="00E833F9">
        <w:rPr>
          <w:rFonts w:ascii="Arial" w:hAnsi="Arial" w:cs="Arial"/>
          <w:lang w:val="en-US"/>
        </w:rPr>
        <w:t>ax. water-side operating pressure</w:t>
      </w:r>
      <w:r w:rsidR="00A665F9">
        <w:rPr>
          <w:rFonts w:ascii="Arial" w:hAnsi="Arial" w:cs="Arial"/>
          <w:lang w:val="en-US"/>
        </w:rPr>
        <w:t xml:space="preserve"> is 1000 kpa. </w:t>
      </w:r>
    </w:p>
    <w:p w14:paraId="11FDC7CA" w14:textId="77777777" w:rsidR="006948AB" w:rsidRPr="006948AB" w:rsidRDefault="006948AB" w:rsidP="0045673A">
      <w:pPr>
        <w:jc w:val="both"/>
        <w:rPr>
          <w:rFonts w:ascii="Arial" w:hAnsi="Arial" w:cs="Arial"/>
          <w:color w:val="000000" w:themeColor="text1"/>
          <w:highlight w:val="yellow"/>
          <w:lang w:val="en-GB"/>
        </w:rPr>
      </w:pPr>
    </w:p>
    <w:p w14:paraId="11FDC7CB" w14:textId="77777777" w:rsidR="006948AB" w:rsidRPr="006948AB" w:rsidRDefault="006948AB" w:rsidP="0045673A">
      <w:pPr>
        <w:jc w:val="both"/>
        <w:rPr>
          <w:rFonts w:ascii="Arial" w:hAnsi="Arial" w:cs="Arial"/>
          <w:color w:val="000000" w:themeColor="text1"/>
          <w:highlight w:val="yellow"/>
          <w:lang w:val="en-GB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86)</w:t>
      </w:r>
      <w:r w:rsidRPr="006948AB">
        <w:rPr>
          <w:rFonts w:ascii="Arial" w:hAnsi="Arial" w:cs="Arial"/>
          <w:color w:val="000000" w:themeColor="text1"/>
          <w:highlight w:val="yellow"/>
          <w:lang w:val="en-GB"/>
        </w:rPr>
        <w:t xml:space="preserve"> There is an addition</w:t>
      </w:r>
      <w:r w:rsidR="00DA7A2D">
        <w:rPr>
          <w:rFonts w:ascii="Arial" w:hAnsi="Arial" w:cs="Arial"/>
          <w:color w:val="000000" w:themeColor="text1"/>
          <w:highlight w:val="yellow"/>
          <w:lang w:val="en-GB"/>
        </w:rPr>
        <w:t>al</w:t>
      </w:r>
      <w:r w:rsidRPr="006948AB">
        <w:rPr>
          <w:rFonts w:ascii="Arial" w:hAnsi="Arial" w:cs="Arial"/>
          <w:color w:val="000000" w:themeColor="text1"/>
          <w:highlight w:val="yellow"/>
          <w:lang w:val="en-GB"/>
        </w:rPr>
        <w:t xml:space="preserve"> thermal insulation in the condenser , optimized for heating applications.</w:t>
      </w:r>
    </w:p>
    <w:p w14:paraId="11FDC7CC" w14:textId="77777777" w:rsidR="0045673A" w:rsidRDefault="0045673A" w:rsidP="0045673A">
      <w:pPr>
        <w:jc w:val="both"/>
        <w:rPr>
          <w:rFonts w:ascii="Arial" w:hAnsi="Arial" w:cs="Arial"/>
          <w:lang w:val="en-US"/>
        </w:rPr>
      </w:pPr>
    </w:p>
    <w:p w14:paraId="11FDC7CD" w14:textId="77777777" w:rsidR="00DA7A2D" w:rsidRDefault="00DA7A2D" w:rsidP="0045673A">
      <w:pPr>
        <w:jc w:val="both"/>
        <w:rPr>
          <w:rFonts w:ascii="Arial" w:hAnsi="Arial" w:cs="Arial"/>
          <w:lang w:val="en-US"/>
        </w:rPr>
      </w:pPr>
    </w:p>
    <w:p w14:paraId="11FDC7CE" w14:textId="77777777" w:rsidR="00DA7A2D" w:rsidRDefault="00DA7A2D" w:rsidP="0045673A">
      <w:pPr>
        <w:jc w:val="both"/>
        <w:rPr>
          <w:rFonts w:ascii="Arial" w:hAnsi="Arial" w:cs="Arial"/>
          <w:lang w:val="en-US"/>
        </w:rPr>
      </w:pPr>
    </w:p>
    <w:p w14:paraId="11FDC7CF" w14:textId="77777777" w:rsidR="00DA7A2D" w:rsidRDefault="00DA7A2D" w:rsidP="0045673A">
      <w:pPr>
        <w:jc w:val="both"/>
        <w:rPr>
          <w:rFonts w:ascii="Arial" w:hAnsi="Arial" w:cs="Arial"/>
          <w:lang w:val="en-US"/>
        </w:rPr>
      </w:pPr>
    </w:p>
    <w:p w14:paraId="11FDC7D0" w14:textId="77777777" w:rsidR="00DA7A2D" w:rsidRDefault="00DA7A2D" w:rsidP="0045673A">
      <w:pPr>
        <w:jc w:val="both"/>
        <w:rPr>
          <w:rFonts w:ascii="Arial" w:hAnsi="Arial" w:cs="Arial"/>
          <w:lang w:val="en-US"/>
        </w:rPr>
      </w:pPr>
    </w:p>
    <w:p w14:paraId="11FDC7D1" w14:textId="77777777" w:rsidR="00DA7A2D" w:rsidRDefault="00DA7A2D" w:rsidP="0045673A">
      <w:pPr>
        <w:jc w:val="both"/>
        <w:rPr>
          <w:rFonts w:ascii="Arial" w:hAnsi="Arial" w:cs="Arial"/>
          <w:lang w:val="en-US"/>
        </w:rPr>
      </w:pPr>
    </w:p>
    <w:p w14:paraId="11FDC7D2" w14:textId="30ACABEA" w:rsidR="00DA7A2D" w:rsidRDefault="00DA7A2D" w:rsidP="0045673A">
      <w:pPr>
        <w:jc w:val="both"/>
        <w:rPr>
          <w:rFonts w:ascii="Arial" w:hAnsi="Arial" w:cs="Arial"/>
          <w:lang w:val="en-US"/>
        </w:rPr>
      </w:pPr>
    </w:p>
    <w:p w14:paraId="6B4C04FA" w14:textId="77777777" w:rsidR="00076A5A" w:rsidRDefault="00076A5A" w:rsidP="0045673A">
      <w:pPr>
        <w:jc w:val="both"/>
        <w:rPr>
          <w:rFonts w:ascii="Arial" w:hAnsi="Arial" w:cs="Arial"/>
          <w:lang w:val="en-US"/>
        </w:rPr>
      </w:pPr>
    </w:p>
    <w:p w14:paraId="11FDC7D3" w14:textId="77777777" w:rsidR="00DA7A2D" w:rsidRPr="0045673A" w:rsidRDefault="00DA7A2D" w:rsidP="0045673A">
      <w:pPr>
        <w:jc w:val="both"/>
        <w:rPr>
          <w:rFonts w:ascii="Arial" w:hAnsi="Arial" w:cs="Arial"/>
          <w:lang w:val="en-US"/>
        </w:rPr>
      </w:pPr>
    </w:p>
    <w:p w14:paraId="11FDC7D4" w14:textId="77777777" w:rsidR="0045673A" w:rsidRPr="00E833F9" w:rsidRDefault="0045673A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r w:rsidRPr="00E833F9">
        <w:rPr>
          <w:rFonts w:cs="Helvetica Linotype"/>
          <w:b/>
          <w:bCs/>
          <w:color w:val="000000"/>
          <w:sz w:val="20"/>
          <w:szCs w:val="20"/>
          <w:lang w:val="en-US"/>
        </w:rPr>
        <w:lastRenderedPageBreak/>
        <w:t>Refrigerant circuit</w:t>
      </w:r>
    </w:p>
    <w:p w14:paraId="11FDC7D5" w14:textId="77777777" w:rsidR="0045673A" w:rsidRPr="0045673A" w:rsidRDefault="0045673A" w:rsidP="0045673A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45673A">
        <w:rPr>
          <w:rFonts w:ascii="Arial" w:hAnsi="Arial"/>
          <w:lang w:val="en-US"/>
        </w:rPr>
        <w:t xml:space="preserve">Each circuit </w:t>
      </w:r>
      <w:r w:rsidR="00712166">
        <w:rPr>
          <w:rFonts w:ascii="Arial" w:hAnsi="Arial"/>
          <w:lang w:val="en-US"/>
        </w:rPr>
        <w:t>will include</w:t>
      </w:r>
      <w:r w:rsidRPr="0045673A">
        <w:rPr>
          <w:rFonts w:ascii="Arial" w:hAnsi="Arial"/>
          <w:lang w:val="en-US"/>
        </w:rPr>
        <w:t>:</w:t>
      </w:r>
    </w:p>
    <w:p w14:paraId="11FDC7D6" w14:textId="77777777"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O</w:t>
      </w:r>
      <w:r w:rsidRPr="0045673A">
        <w:rPr>
          <w:rFonts w:ascii="Arial" w:hAnsi="Arial"/>
          <w:lang w:val="en-US"/>
        </w:rPr>
        <w:t>ne or two compressors</w:t>
      </w:r>
    </w:p>
    <w:p w14:paraId="11FDC7D7" w14:textId="77777777"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L</w:t>
      </w:r>
      <w:r w:rsidRPr="0045673A">
        <w:rPr>
          <w:rFonts w:ascii="Arial" w:hAnsi="Arial"/>
          <w:lang w:val="en-US"/>
        </w:rPr>
        <w:t xml:space="preserve">iquid linevalve, </w:t>
      </w:r>
    </w:p>
    <w:p w14:paraId="11FDC7D8" w14:textId="77777777"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</w:t>
      </w:r>
      <w:r w:rsidR="009215B0">
        <w:rPr>
          <w:rFonts w:ascii="Arial" w:hAnsi="Arial"/>
          <w:lang w:val="en-US"/>
        </w:rPr>
        <w:t>oisture sight glass.</w:t>
      </w:r>
    </w:p>
    <w:p w14:paraId="11FDC7D9" w14:textId="77777777"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</w:t>
      </w:r>
      <w:r w:rsidR="009215B0">
        <w:rPr>
          <w:rFonts w:ascii="Arial" w:hAnsi="Arial"/>
          <w:lang w:val="en-US"/>
        </w:rPr>
        <w:t>ilter drier.</w:t>
      </w:r>
    </w:p>
    <w:p w14:paraId="11FDC7DA" w14:textId="77777777"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</w:t>
      </w:r>
      <w:r w:rsidRPr="0045673A">
        <w:rPr>
          <w:rFonts w:ascii="Arial" w:hAnsi="Arial"/>
          <w:lang w:val="en-US"/>
        </w:rPr>
        <w:t xml:space="preserve">hermostatic expansion device, </w:t>
      </w:r>
    </w:p>
    <w:p w14:paraId="11FDC7DB" w14:textId="77777777"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H</w:t>
      </w:r>
      <w:r w:rsidRPr="0045673A">
        <w:rPr>
          <w:rFonts w:ascii="Arial" w:hAnsi="Arial"/>
          <w:lang w:val="en-US"/>
        </w:rPr>
        <w:t>ig</w:t>
      </w:r>
      <w:r w:rsidR="009215B0">
        <w:rPr>
          <w:rFonts w:ascii="Arial" w:hAnsi="Arial"/>
          <w:lang w:val="en-US"/>
        </w:rPr>
        <w:t>h and low pressure transducers.</w:t>
      </w:r>
    </w:p>
    <w:p w14:paraId="11FDC7DC" w14:textId="77777777"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</w:t>
      </w:r>
      <w:r w:rsidRPr="0045673A">
        <w:rPr>
          <w:rFonts w:ascii="Arial" w:hAnsi="Arial"/>
          <w:lang w:val="en-US"/>
        </w:rPr>
        <w:t>anuallyreset high pressure switch,</w:t>
      </w:r>
    </w:p>
    <w:p w14:paraId="11FDC7DD" w14:textId="77777777" w:rsidR="0045673A" w:rsidRPr="0045673A" w:rsidRDefault="009215B0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124C1A">
        <w:rPr>
          <w:rFonts w:ascii="Arial" w:hAnsi="Arial" w:cs="Arial"/>
          <w:lang w:val="el-GR"/>
        </w:rPr>
        <w:t>R-410a</w:t>
      </w:r>
      <w:r>
        <w:rPr>
          <w:rFonts w:ascii="TimesTenLT-Roman" w:eastAsia="TimesTenLT-Roman" w:cs="TimesTenLT-Roman"/>
          <w:noProof w:val="0"/>
          <w:sz w:val="19"/>
          <w:szCs w:val="19"/>
          <w:lang w:val="en-US"/>
        </w:rPr>
        <w:t xml:space="preserve"> </w:t>
      </w:r>
      <w:r w:rsidR="0045673A" w:rsidRPr="0045673A">
        <w:rPr>
          <w:rFonts w:ascii="Arial" w:hAnsi="Arial"/>
          <w:lang w:val="en-US"/>
        </w:rPr>
        <w:t>refrigerant charge.</w:t>
      </w:r>
    </w:p>
    <w:p w14:paraId="11FDC7DE" w14:textId="77777777" w:rsidR="001048DB" w:rsidRPr="001048DB" w:rsidRDefault="001048DB" w:rsidP="001048DB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14:paraId="11FDC7DF" w14:textId="77777777" w:rsidR="006B5C64" w:rsidRDefault="00F6222B" w:rsidP="00F6222B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 xml:space="preserve">The refrigerant circuit components of the unit shall be compatible with a condenser leaving water temperature of 65 </w:t>
      </w:r>
      <w:r w:rsidRPr="00E833F9">
        <w:rPr>
          <w:rFonts w:ascii="Arial" w:hAnsi="Arial" w:cs="Arial" w:hint="eastAsia"/>
          <w:lang w:val="en-US"/>
        </w:rPr>
        <w:t>°</w:t>
      </w:r>
      <w:r w:rsidRPr="00E833F9">
        <w:rPr>
          <w:rFonts w:ascii="Arial" w:hAnsi="Arial" w:cs="Arial"/>
          <w:lang w:val="en-US"/>
        </w:rPr>
        <w:t>C.</w:t>
      </w:r>
    </w:p>
    <w:p w14:paraId="11FDC7E0" w14:textId="77777777" w:rsidR="00F6222B" w:rsidRDefault="00F6222B" w:rsidP="00F6222B">
      <w:pPr>
        <w:jc w:val="both"/>
        <w:rPr>
          <w:rFonts w:ascii="Arial" w:hAnsi="Arial" w:cs="Arial"/>
          <w:lang w:val="en-US"/>
        </w:rPr>
      </w:pPr>
    </w:p>
    <w:p w14:paraId="11FDC7E1" w14:textId="77777777" w:rsidR="00F6222B" w:rsidRPr="00F6222B" w:rsidRDefault="00F6222B" w:rsidP="00F6222B">
      <w:pPr>
        <w:jc w:val="both"/>
        <w:rPr>
          <w:rFonts w:ascii="Arial" w:hAnsi="Arial" w:cs="Arial"/>
          <w:lang w:val="en-US"/>
        </w:rPr>
      </w:pPr>
    </w:p>
    <w:p w14:paraId="11FDC7E2" w14:textId="77777777" w:rsidR="00CE20D1" w:rsidRDefault="00CE20D1" w:rsidP="00CE20D1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r w:rsidRPr="00E833F9">
        <w:rPr>
          <w:rFonts w:cs="Helvetica Linotype"/>
          <w:b/>
          <w:bCs/>
          <w:color w:val="000000"/>
          <w:sz w:val="20"/>
          <w:szCs w:val="20"/>
          <w:lang w:val="en-US"/>
        </w:rPr>
        <w:t>Control and power circuit control box</w:t>
      </w:r>
    </w:p>
    <w:p w14:paraId="11FDC7E3" w14:textId="77777777" w:rsidR="00F6222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 xml:space="preserve">The unit shall operate with 400 V-3 ph-50 Hz (400 V </w:t>
      </w:r>
      <w:r w:rsidRPr="00F6222B">
        <w:rPr>
          <w:rFonts w:ascii="Arial" w:hAnsi="Arial" w:hint="eastAsia"/>
          <w:lang w:val="en-US"/>
        </w:rPr>
        <w:t>±</w:t>
      </w:r>
      <w:r w:rsidRPr="00F6222B">
        <w:rPr>
          <w:rFonts w:ascii="Arial" w:hAnsi="Arial"/>
          <w:lang w:val="en-US"/>
        </w:rPr>
        <w:t xml:space="preserve"> 10%) without neutral and it shall only have one connection point</w:t>
      </w:r>
    </w:p>
    <w:p w14:paraId="11FDC7E4" w14:textId="77777777" w:rsidR="00F6222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>The main control panel shall be protected by a glass panel and shall only be opened with a special tool.</w:t>
      </w:r>
    </w:p>
    <w:p w14:paraId="11FDC7E5" w14:textId="77777777" w:rsidR="0028306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>The unit control circuit voltage shall be 24 V maximum, supplied by a factory-installed transformer. The compressor shall offer quick keyed electrical connection</w:t>
      </w:r>
    </w:p>
    <w:p w14:paraId="11FDC7E6" w14:textId="77777777" w:rsidR="0028306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>The control menus shall permit direct access do all unit data including the history of possible faults.</w:t>
      </w:r>
    </w:p>
    <w:p w14:paraId="11FDC7E7" w14:textId="77777777" w:rsidR="0028306B" w:rsidRPr="006948AB" w:rsidRDefault="0028306B" w:rsidP="006948A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14:paraId="11FDC7E8" w14:textId="77777777" w:rsidR="001048DB" w:rsidRPr="006948AB" w:rsidRDefault="006948AB" w:rsidP="006948A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6948AB">
        <w:rPr>
          <w:rFonts w:ascii="Arial" w:hAnsi="Arial" w:cs="Arial"/>
          <w:color w:val="000000" w:themeColor="text1"/>
          <w:highlight w:val="yellow"/>
          <w:lang w:val="en-GB"/>
        </w:rPr>
        <w:t>(Carrier option 70F) The handle of the electrical disconnect switch is on the outside of the unit</w:t>
      </w:r>
    </w:p>
    <w:p w14:paraId="11FDC7E9" w14:textId="77777777" w:rsidR="006948AB" w:rsidRPr="006948AB" w:rsidRDefault="006948AB" w:rsidP="006948AB">
      <w:pPr>
        <w:autoSpaceDE w:val="0"/>
        <w:autoSpaceDN w:val="0"/>
        <w:adjustRightInd w:val="0"/>
        <w:rPr>
          <w:rFonts w:ascii="HelveticaLinotype-Regular" w:eastAsia="HelveticaLinotype-Regular" w:cs="HelveticaLinotype-Regular"/>
          <w:noProof w:val="0"/>
          <w:sz w:val="13"/>
          <w:szCs w:val="13"/>
          <w:lang w:val="en-US"/>
        </w:rPr>
      </w:pPr>
    </w:p>
    <w:p w14:paraId="11FDC7EA" w14:textId="77777777" w:rsidR="00656C00" w:rsidRPr="00021729" w:rsidRDefault="00656C00" w:rsidP="0028306B">
      <w:pPr>
        <w:jc w:val="both"/>
        <w:rPr>
          <w:rFonts w:ascii="Arial" w:hAnsi="Arial" w:cs="Arial"/>
          <w:b/>
          <w:snapToGrid w:val="0"/>
          <w:highlight w:val="yellow"/>
        </w:rPr>
      </w:pPr>
      <w:r w:rsidRPr="00021729">
        <w:rPr>
          <w:rFonts w:ascii="Arial" w:hAnsi="Arial" w:cs="Arial"/>
          <w:b/>
          <w:snapToGrid w:val="0"/>
          <w:highlight w:val="yellow"/>
        </w:rPr>
        <w:t>Evaporator hydronic module</w:t>
      </w:r>
    </w:p>
    <w:p w14:paraId="11FDC7EB" w14:textId="77777777" w:rsidR="00656C00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The original pumps that are factory-installed in these units have motors with efficiency class IE2.</w:t>
      </w:r>
    </w:p>
    <w:p w14:paraId="11FDC7EC" w14:textId="77777777" w:rsidR="00CC3219" w:rsidRDefault="00CC3219" w:rsidP="00D130BD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14:paraId="11FDC7ED" w14:textId="77777777" w:rsidR="00D130BD" w:rsidRDefault="00CC321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CC3219">
        <w:rPr>
          <w:rFonts w:ascii="Arial" w:hAnsi="Arial" w:cs="Arial"/>
          <w:color w:val="000000" w:themeColor="text1"/>
          <w:highlight w:val="yellow"/>
          <w:lang w:val="en-GB"/>
        </w:rPr>
        <w:t>The hydronic module is located in the upper unit section</w:t>
      </w:r>
      <w:r>
        <w:rPr>
          <w:rFonts w:ascii="Arial" w:hAnsi="Arial" w:cs="Arial"/>
          <w:color w:val="000000" w:themeColor="text1"/>
          <w:highlight w:val="yellow"/>
          <w:lang w:val="en-GB"/>
        </w:rPr>
        <w:t>.</w:t>
      </w:r>
    </w:p>
    <w:p w14:paraId="11FDC7EE" w14:textId="77777777" w:rsidR="00CC3219" w:rsidRPr="00021729" w:rsidRDefault="00CC321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14:paraId="11FDC7EF" w14:textId="77777777" w:rsidR="00D130BD" w:rsidRPr="00E833F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US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There are two hydronic module available</w:t>
      </w:r>
      <w:r w:rsidRPr="00E833F9">
        <w:rPr>
          <w:rFonts w:ascii="Arial" w:hAnsi="Arial" w:cs="Arial"/>
          <w:color w:val="000000" w:themeColor="text1"/>
          <w:highlight w:val="yellow"/>
          <w:lang w:val="en-US"/>
        </w:rPr>
        <w:t>:</w:t>
      </w:r>
    </w:p>
    <w:p w14:paraId="11FDC7F0" w14:textId="77777777" w:rsidR="00D130BD" w:rsidRPr="00E833F9" w:rsidRDefault="00F577E0" w:rsidP="00D130BD">
      <w:pPr>
        <w:autoSpaceDE w:val="0"/>
        <w:autoSpaceDN w:val="0"/>
        <w:adjustRightInd w:val="0"/>
        <w:rPr>
          <w:rFonts w:ascii="HelveticaLinotype-Regular" w:eastAsia="HelveticaLinotype-Regular" w:cs="HelveticaLinotype-Regular"/>
          <w:noProof w:val="0"/>
          <w:sz w:val="13"/>
          <w:szCs w:val="13"/>
          <w:highlight w:val="yellow"/>
          <w:lang w:val="en-US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116T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Evaporator hydronic module equipped with low pressure fixedspeed pump, drain valve, air vent and pressure sensors.</w:t>
      </w:r>
    </w:p>
    <w:p w14:paraId="11FDC7F1" w14:textId="77777777"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14:paraId="11FDC7F2" w14:textId="77777777"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14:paraId="11FDC7F3" w14:textId="77777777" w:rsidR="00D130BD" w:rsidRPr="0002172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116V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Evaporator hydronic module equipped with high-pressure variable-speed pump, drain valve, air vent and pressure sensors.:</w:t>
      </w:r>
    </w:p>
    <w:p w14:paraId="11FDC7F4" w14:textId="77777777"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14:paraId="11FDC7F5" w14:textId="77777777" w:rsidR="00656C00" w:rsidRPr="00021729" w:rsidRDefault="00656C0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14:paraId="11FDC7F6" w14:textId="77777777" w:rsidR="00656C00" w:rsidRPr="0002172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293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E833F9">
        <w:rPr>
          <w:rFonts w:ascii="Arial" w:hAnsi="Arial" w:cs="Arial"/>
          <w:color w:val="000000" w:themeColor="text1"/>
          <w:highlight w:val="yellow"/>
          <w:lang w:val="en-US"/>
        </w:rPr>
        <w:t xml:space="preserve"> 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US"/>
        </w:rPr>
        <w:t xml:space="preserve">The hydronic module includes 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>screen filter, expansion tank and safety valve integrated in the evaporator hydronic module.</w:t>
      </w:r>
    </w:p>
    <w:p w14:paraId="11FDC7F7" w14:textId="77777777"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14:paraId="11FDC7F8" w14:textId="77777777" w:rsidR="0028306B" w:rsidRPr="00021729" w:rsidRDefault="008D6392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Note: Units without hydronic module (standard): water flow switch installed as stan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>dard .</w:t>
      </w:r>
    </w:p>
    <w:p w14:paraId="11FDC7F9" w14:textId="77777777" w:rsidR="0028306B" w:rsidRPr="00021729" w:rsidRDefault="0028306B" w:rsidP="0028306B">
      <w:pPr>
        <w:pStyle w:val="BodyText"/>
        <w:ind w:right="-341"/>
        <w:rPr>
          <w:b w:val="0"/>
          <w:highlight w:val="yellow"/>
        </w:rPr>
      </w:pPr>
    </w:p>
    <w:p w14:paraId="11FDC7FA" w14:textId="77777777" w:rsidR="00F01E44" w:rsidRPr="00021729" w:rsidRDefault="00F01E44" w:rsidP="0028306B">
      <w:pPr>
        <w:jc w:val="both"/>
        <w:rPr>
          <w:rFonts w:ascii="Arial" w:hAnsi="Arial" w:cs="Arial"/>
          <w:b/>
          <w:snapToGrid w:val="0"/>
          <w:highlight w:val="yellow"/>
        </w:rPr>
      </w:pPr>
      <w:r w:rsidRPr="00021729">
        <w:rPr>
          <w:rFonts w:ascii="Arial" w:hAnsi="Arial" w:cs="Arial"/>
          <w:b/>
          <w:snapToGrid w:val="0"/>
          <w:highlight w:val="yellow"/>
        </w:rPr>
        <w:t xml:space="preserve">Condenser hydronic module </w:t>
      </w:r>
    </w:p>
    <w:p w14:paraId="11FDC7FB" w14:textId="77777777" w:rsidR="00F01E44" w:rsidRPr="00021729" w:rsidRDefault="00F01E44" w:rsidP="0028306B">
      <w:pPr>
        <w:jc w:val="both"/>
        <w:rPr>
          <w:rFonts w:ascii="Arial" w:hAnsi="Arial" w:cs="Arial"/>
          <w:b/>
          <w:snapToGrid w:val="0"/>
          <w:highlight w:val="yellow"/>
        </w:rPr>
      </w:pPr>
    </w:p>
    <w:p w14:paraId="11FDC7FC" w14:textId="77777777"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The original pumps that are factory-installed in these units have motors with efficiency class IE2.</w:t>
      </w:r>
    </w:p>
    <w:p w14:paraId="11FDC7FD" w14:textId="77777777" w:rsidR="00C57734" w:rsidRDefault="00C57734" w:rsidP="000C3BB2">
      <w:pPr>
        <w:jc w:val="both"/>
        <w:rPr>
          <w:rFonts w:ascii="Arial" w:hAnsi="Arial" w:cs="Arial"/>
          <w:b/>
          <w:snapToGrid w:val="0"/>
          <w:highlight w:val="yellow"/>
        </w:rPr>
      </w:pPr>
    </w:p>
    <w:p w14:paraId="11FDC7FE" w14:textId="77777777" w:rsidR="00CC3219" w:rsidRDefault="00CC3219" w:rsidP="00CC3219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CC3219">
        <w:rPr>
          <w:rFonts w:ascii="Arial" w:hAnsi="Arial" w:cs="Arial"/>
          <w:color w:val="000000" w:themeColor="text1"/>
          <w:highlight w:val="yellow"/>
          <w:lang w:val="en-GB"/>
        </w:rPr>
        <w:t>The hydronic module is located in the upper unit section</w:t>
      </w:r>
      <w:r>
        <w:rPr>
          <w:rFonts w:ascii="Arial" w:hAnsi="Arial" w:cs="Arial"/>
          <w:color w:val="000000" w:themeColor="text1"/>
          <w:highlight w:val="yellow"/>
          <w:lang w:val="en-GB"/>
        </w:rPr>
        <w:t>.</w:t>
      </w:r>
    </w:p>
    <w:p w14:paraId="11FDC7FF" w14:textId="77777777" w:rsidR="00CC3219" w:rsidRPr="00021729" w:rsidRDefault="00CC3219" w:rsidP="000C3BB2">
      <w:pPr>
        <w:jc w:val="both"/>
        <w:rPr>
          <w:rFonts w:ascii="Arial" w:hAnsi="Arial" w:cs="Arial"/>
          <w:b/>
          <w:snapToGrid w:val="0"/>
          <w:highlight w:val="yellow"/>
        </w:rPr>
      </w:pPr>
    </w:p>
    <w:p w14:paraId="11FDC800" w14:textId="77777777" w:rsidR="00D130BD" w:rsidRPr="0002172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270T</w:t>
      </w:r>
      <w:r>
        <w:rPr>
          <w:rFonts w:ascii="Arial" w:hAnsi="Arial" w:cs="Arial"/>
          <w:color w:val="000000" w:themeColor="text1"/>
          <w:highlight w:val="yellow"/>
          <w:lang w:val="en-GB"/>
        </w:rPr>
        <w:t>)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>: Condenser hydronic module equipped with low pressure fixedspeed pump, drain valve, air vent and pressure sensors.</w:t>
      </w:r>
    </w:p>
    <w:p w14:paraId="11FDC801" w14:textId="77777777"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14:paraId="11FDC802" w14:textId="77777777" w:rsidR="00D130BD" w:rsidRPr="00E833F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US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270V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Condenser hydronic module equipped with high-pressure variable-speed pump, drain valve, air vent and pressure sensors.</w:t>
      </w:r>
    </w:p>
    <w:p w14:paraId="11FDC803" w14:textId="77777777" w:rsidR="00021729" w:rsidRPr="00E833F9" w:rsidRDefault="0002172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US"/>
        </w:rPr>
      </w:pPr>
    </w:p>
    <w:p w14:paraId="11FDC804" w14:textId="77777777" w:rsidR="00021729" w:rsidRDefault="00F577E0" w:rsidP="00021729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021729"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Option 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293A)</w:t>
      </w:r>
      <w:r w:rsidR="00021729" w:rsidRPr="00E833F9">
        <w:rPr>
          <w:rFonts w:ascii="Arial" w:hAnsi="Arial" w:cs="Arial"/>
          <w:color w:val="000000" w:themeColor="text1"/>
          <w:highlight w:val="yellow"/>
          <w:lang w:val="en-US"/>
        </w:rPr>
        <w:t xml:space="preserve"> :</w:t>
      </w:r>
      <w:r w:rsidR="00021729" w:rsidRPr="00021729">
        <w:rPr>
          <w:rFonts w:ascii="Arial" w:hAnsi="Arial" w:cs="Arial"/>
          <w:color w:val="000000" w:themeColor="text1"/>
          <w:highlight w:val="yellow"/>
          <w:lang w:val="en-US"/>
        </w:rPr>
        <w:t xml:space="preserve">The hydronic module includes </w:t>
      </w:r>
      <w:r w:rsidR="00021729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screen filter, expansion tank and safety valve integrated in the </w:t>
      </w:r>
      <w:r w:rsidR="00021729" w:rsidRPr="00021729">
        <w:rPr>
          <w:rFonts w:ascii="Arial" w:hAnsi="Arial" w:cs="Arial"/>
          <w:color w:val="000000" w:themeColor="text1"/>
          <w:highlight w:val="yellow"/>
          <w:lang w:val="en-US"/>
        </w:rPr>
        <w:t>condenser</w:t>
      </w:r>
      <w:r w:rsidR="00021729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hydronic module.</w:t>
      </w:r>
    </w:p>
    <w:p w14:paraId="11FDC805" w14:textId="77777777" w:rsidR="00021729" w:rsidRPr="00E833F9" w:rsidRDefault="0002172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n-US"/>
        </w:rPr>
      </w:pPr>
    </w:p>
    <w:p w14:paraId="60935165" w14:textId="7C1F196B" w:rsidR="006D7FF0" w:rsidRPr="006D7FF0" w:rsidRDefault="006D7FF0" w:rsidP="006D7FF0">
      <w:pPr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Controls</w:t>
      </w:r>
    </w:p>
    <w:p w14:paraId="0EA676F2" w14:textId="77777777" w:rsidR="006D7FF0" w:rsidRPr="006D7FF0" w:rsidRDefault="006D7FF0" w:rsidP="006D7FF0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6D7FF0">
        <w:rPr>
          <w:rFonts w:ascii="Arial" w:hAnsi="Arial" w:cs="Arial"/>
          <w:noProof w:val="0"/>
          <w:color w:val="000000" w:themeColor="text1"/>
          <w:lang w:val="en-GB"/>
        </w:rPr>
        <w:t xml:space="preserve">The Touch Pilot Control shall include </w:t>
      </w:r>
      <w:proofErr w:type="spellStart"/>
      <w:r w:rsidRPr="006D7FF0">
        <w:rPr>
          <w:rFonts w:ascii="Arial" w:hAnsi="Arial" w:cs="Arial"/>
          <w:noProof w:val="0"/>
          <w:color w:val="000000" w:themeColor="text1"/>
          <w:lang w:val="en-GB"/>
        </w:rPr>
        <w:t>advanced</w:t>
      </w:r>
      <w:proofErr w:type="spellEnd"/>
      <w:r w:rsidRPr="006D7FF0">
        <w:rPr>
          <w:rFonts w:ascii="Arial" w:hAnsi="Arial" w:cs="Arial"/>
          <w:noProof w:val="0"/>
          <w:color w:val="000000" w:themeColor="text1"/>
          <w:lang w:val="en-GB"/>
        </w:rPr>
        <w:t xml:space="preserve"> communication </w:t>
      </w:r>
      <w:proofErr w:type="spellStart"/>
      <w:r w:rsidRPr="006D7FF0">
        <w:rPr>
          <w:rFonts w:ascii="Arial" w:hAnsi="Arial" w:cs="Arial"/>
          <w:noProof w:val="0"/>
          <w:color w:val="000000" w:themeColor="text1"/>
          <w:lang w:val="en-GB"/>
        </w:rPr>
        <w:t>technology</w:t>
      </w:r>
      <w:proofErr w:type="spellEnd"/>
      <w:r w:rsidRPr="006D7FF0">
        <w:rPr>
          <w:rFonts w:ascii="Arial" w:hAnsi="Arial" w:cs="Arial"/>
          <w:noProof w:val="0"/>
          <w:color w:val="000000" w:themeColor="text1"/>
          <w:lang w:val="en-GB"/>
        </w:rPr>
        <w:t xml:space="preserve"> over Ethernet (IP), user-</w:t>
      </w:r>
      <w:proofErr w:type="spellStart"/>
      <w:r w:rsidRPr="006D7FF0">
        <w:rPr>
          <w:rFonts w:ascii="Arial" w:hAnsi="Arial" w:cs="Arial"/>
          <w:noProof w:val="0"/>
          <w:color w:val="000000" w:themeColor="text1"/>
          <w:lang w:val="en-GB"/>
        </w:rPr>
        <w:t>friendly</w:t>
      </w:r>
      <w:proofErr w:type="spellEnd"/>
      <w:r w:rsidRPr="006D7FF0">
        <w:rPr>
          <w:rFonts w:ascii="Arial" w:hAnsi="Arial" w:cs="Arial"/>
          <w:noProof w:val="0"/>
          <w:color w:val="000000" w:themeColor="text1"/>
          <w:lang w:val="en-GB"/>
        </w:rPr>
        <w:t xml:space="preserve"> and intuitive user interface </w:t>
      </w:r>
      <w:proofErr w:type="spellStart"/>
      <w:r w:rsidRPr="006D7FF0">
        <w:rPr>
          <w:rFonts w:ascii="Arial" w:hAnsi="Arial" w:cs="Arial"/>
          <w:noProof w:val="0"/>
          <w:color w:val="000000" w:themeColor="text1"/>
          <w:lang w:val="en-GB"/>
        </w:rPr>
        <w:t>with</w:t>
      </w:r>
      <w:proofErr w:type="spellEnd"/>
      <w:r w:rsidRPr="006D7FF0">
        <w:rPr>
          <w:rFonts w:ascii="Arial" w:hAnsi="Arial" w:cs="Arial"/>
          <w:noProof w:val="0"/>
          <w:color w:val="000000" w:themeColor="text1"/>
          <w:lang w:val="en-GB"/>
        </w:rPr>
        <w:t xml:space="preserve"> 4.3" </w:t>
      </w:r>
      <w:proofErr w:type="spellStart"/>
      <w:r w:rsidRPr="006D7FF0">
        <w:rPr>
          <w:rFonts w:ascii="Arial" w:hAnsi="Arial" w:cs="Arial"/>
          <w:noProof w:val="0"/>
          <w:color w:val="000000" w:themeColor="text1"/>
          <w:lang w:val="en-GB"/>
        </w:rPr>
        <w:t>colour</w:t>
      </w:r>
      <w:proofErr w:type="spellEnd"/>
      <w:r w:rsidRPr="006D7FF0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proofErr w:type="spellStart"/>
      <w:r w:rsidRPr="006D7FF0">
        <w:rPr>
          <w:rFonts w:ascii="Arial" w:hAnsi="Arial" w:cs="Arial"/>
          <w:noProof w:val="0"/>
          <w:color w:val="000000" w:themeColor="text1"/>
          <w:lang w:val="en-GB"/>
        </w:rPr>
        <w:t>touch</w:t>
      </w:r>
      <w:proofErr w:type="spellEnd"/>
      <w:r w:rsidRPr="006D7FF0">
        <w:rPr>
          <w:rFonts w:ascii="Arial" w:hAnsi="Arial" w:cs="Arial"/>
          <w:noProof w:val="0"/>
          <w:color w:val="000000" w:themeColor="text1"/>
          <w:lang w:val="en-GB"/>
        </w:rPr>
        <w:t xml:space="preserve"> screen </w:t>
      </w:r>
      <w:proofErr w:type="spellStart"/>
      <w:r w:rsidRPr="006D7FF0">
        <w:rPr>
          <w:rFonts w:ascii="Arial" w:hAnsi="Arial" w:cs="Arial"/>
          <w:noProof w:val="0"/>
          <w:color w:val="000000" w:themeColor="text1"/>
          <w:lang w:val="en-GB"/>
        </w:rPr>
        <w:t>shall</w:t>
      </w:r>
      <w:proofErr w:type="spellEnd"/>
      <w:r w:rsidRPr="006D7FF0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proofErr w:type="spellStart"/>
      <w:r w:rsidRPr="006D7FF0">
        <w:rPr>
          <w:rFonts w:ascii="Arial" w:hAnsi="Arial" w:cs="Arial"/>
          <w:noProof w:val="0"/>
          <w:color w:val="000000" w:themeColor="text1"/>
          <w:lang w:val="en-GB"/>
        </w:rPr>
        <w:t>provide</w:t>
      </w:r>
      <w:proofErr w:type="spellEnd"/>
      <w:r w:rsidRPr="006D7FF0">
        <w:rPr>
          <w:rFonts w:ascii="Arial" w:hAnsi="Arial" w:cs="Arial"/>
          <w:noProof w:val="0"/>
          <w:color w:val="000000" w:themeColor="text1"/>
          <w:lang w:val="en-GB"/>
        </w:rPr>
        <w:t xml:space="preserve"> the </w:t>
      </w:r>
      <w:proofErr w:type="spellStart"/>
      <w:r w:rsidRPr="006D7FF0">
        <w:rPr>
          <w:rFonts w:ascii="Arial" w:hAnsi="Arial" w:cs="Arial"/>
          <w:noProof w:val="0"/>
          <w:color w:val="000000" w:themeColor="text1"/>
          <w:lang w:val="en-GB"/>
        </w:rPr>
        <w:t>following</w:t>
      </w:r>
      <w:proofErr w:type="spellEnd"/>
      <w:r w:rsidRPr="006D7FF0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proofErr w:type="spellStart"/>
      <w:r w:rsidRPr="006D7FF0">
        <w:rPr>
          <w:rFonts w:ascii="Arial" w:hAnsi="Arial" w:cs="Arial"/>
          <w:noProof w:val="0"/>
          <w:color w:val="000000" w:themeColor="text1"/>
          <w:lang w:val="en-GB"/>
        </w:rPr>
        <w:t>features</w:t>
      </w:r>
      <w:proofErr w:type="spellEnd"/>
      <w:r w:rsidRPr="006D7FF0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14:paraId="232DE0EE" w14:textId="77777777" w:rsidR="006D7FF0" w:rsidRDefault="006D7FF0" w:rsidP="006D7FF0">
      <w:pPr>
        <w:jc w:val="both"/>
        <w:rPr>
          <w:rFonts w:ascii="Arial" w:hAnsi="Arial" w:cs="Arial"/>
          <w:snapToGrid w:val="0"/>
        </w:rPr>
      </w:pPr>
    </w:p>
    <w:p w14:paraId="321ADB16" w14:textId="77777777" w:rsidR="006D7FF0" w:rsidRPr="00B40741" w:rsidRDefault="006D7FF0" w:rsidP="006D7FF0">
      <w:pPr>
        <w:pStyle w:val="ListParagraph"/>
        <w:numPr>
          <w:ilvl w:val="0"/>
          <w:numId w:val="12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>Energy management</w:t>
      </w:r>
    </w:p>
    <w:p w14:paraId="4B539F8D" w14:textId="77777777" w:rsidR="006D7FF0" w:rsidRPr="00C4011A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Internal time schedule clock: Controls heat pump on/off times and operation at a second set-point</w:t>
      </w:r>
    </w:p>
    <w:p w14:paraId="621CC5C7" w14:textId="77777777" w:rsidR="006D7FF0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Set-point offset based on the outside air temperature</w:t>
      </w:r>
    </w:p>
    <w:p w14:paraId="04DC502B" w14:textId="77777777" w:rsidR="006D7FF0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Master/slave control of two heat pumps operating in parallel with operating time equalisation and automatic change-over in case of a unit fault.</w:t>
      </w:r>
    </w:p>
    <w:p w14:paraId="12FC322D" w14:textId="77777777" w:rsidR="006D7FF0" w:rsidRDefault="006D7FF0" w:rsidP="006D7FF0">
      <w:pPr>
        <w:pStyle w:val="ListParagraph"/>
        <w:numPr>
          <w:ilvl w:val="0"/>
          <w:numId w:val="5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Integrated advanced communication features</w:t>
      </w:r>
    </w:p>
    <w:p w14:paraId="701DB6CC" w14:textId="77777777" w:rsidR="006D7FF0" w:rsidRPr="00C4011A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Night mode: Capacity and fan speed limitation for reduced noise level</w:t>
      </w:r>
    </w:p>
    <w:p w14:paraId="3EFA90C4" w14:textId="77777777" w:rsidR="006D7FF0" w:rsidRPr="00C4011A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For units w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>ith hydraulic module: Water pressure display and water flow rate calculation</w:t>
      </w:r>
    </w:p>
    <w:p w14:paraId="2D909555" w14:textId="77777777" w:rsidR="006D7FF0" w:rsidRPr="00C4011A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Easy and high-speed communication technology over Ethernet (IP) to a building management system</w:t>
      </w:r>
    </w:p>
    <w:p w14:paraId="1EBDA776" w14:textId="77777777" w:rsidR="006D7FF0" w:rsidRPr="00C4011A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Access to multiple unit parameters.</w:t>
      </w:r>
    </w:p>
    <w:p w14:paraId="6CCE1B94" w14:textId="77777777" w:rsidR="006D7FF0" w:rsidRPr="00C4011A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For units w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 xml:space="preserve">ithout hydraulic module: 0-10V output </w:t>
      </w:r>
      <w:r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 xml:space="preserve"> available for external variable speed pump </w:t>
      </w:r>
      <w:proofErr w:type="spellStart"/>
      <w:r w:rsidRPr="00C4011A">
        <w:rPr>
          <w:rFonts w:ascii="Arial" w:hAnsi="Arial" w:cs="Arial"/>
          <w:noProof w:val="0"/>
          <w:color w:val="000000" w:themeColor="text1"/>
          <w:lang w:val="en-GB"/>
        </w:rPr>
        <w:t>controL</w:t>
      </w:r>
      <w:proofErr w:type="spellEnd"/>
    </w:p>
    <w:p w14:paraId="3A04E212" w14:textId="77777777" w:rsidR="006D7FF0" w:rsidRPr="00C4011A" w:rsidRDefault="006D7FF0" w:rsidP="006D7FF0">
      <w:pPr>
        <w:numPr>
          <w:ilvl w:val="1"/>
          <w:numId w:val="15"/>
        </w:num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16"/>
          <w:szCs w:val="16"/>
          <w:lang w:val="en-US"/>
        </w:rPr>
      </w:pPr>
    </w:p>
    <w:p w14:paraId="68619631" w14:textId="77777777" w:rsidR="006D7FF0" w:rsidRDefault="006D7FF0" w:rsidP="006D7FF0">
      <w:pPr>
        <w:pStyle w:val="ListParagraph"/>
        <w:numPr>
          <w:ilvl w:val="0"/>
          <w:numId w:val="12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>4.3’’ Touch Pilot user interface</w:t>
      </w:r>
    </w:p>
    <w:p w14:paraId="02CBC4D9" w14:textId="77777777" w:rsidR="006D7FF0" w:rsidRPr="00B75C7F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Intuitive and user-friendly </w:t>
      </w:r>
      <w:proofErr w:type="gramStart"/>
      <w:r w:rsidRPr="00B75C7F">
        <w:rPr>
          <w:rFonts w:ascii="Arial" w:hAnsi="Arial" w:cs="Arial"/>
          <w:noProof w:val="0"/>
          <w:color w:val="000000" w:themeColor="text1"/>
          <w:lang w:val="en-GB"/>
        </w:rPr>
        <w:t>4.3 inch</w:t>
      </w:r>
      <w:proofErr w:type="gramEnd"/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touch screen interface</w:t>
      </w:r>
    </w:p>
    <w:p w14:paraId="5E4B73A6" w14:textId="77777777" w:rsidR="006D7FF0" w:rsidRPr="00B75C7F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Concise and clear information </w:t>
      </w:r>
      <w:r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available in </w:t>
      </w:r>
      <w:r>
        <w:rPr>
          <w:rFonts w:ascii="Arial" w:hAnsi="Arial" w:cs="Arial"/>
          <w:noProof w:val="0"/>
          <w:color w:val="000000" w:themeColor="text1"/>
          <w:lang w:val="en-GB"/>
        </w:rPr>
        <w:t>6</w:t>
      </w: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languages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(English, Spanish, French, German, Italian and a possibility to add a sixth one based on user’s preference)</w:t>
      </w:r>
    </w:p>
    <w:p w14:paraId="0FA097B4" w14:textId="77777777" w:rsidR="006D7FF0" w:rsidRPr="00B75C7F" w:rsidRDefault="006D7FF0" w:rsidP="006D7FF0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>Complete menu, customised for different users (end user, service personnel or engineers).</w:t>
      </w:r>
    </w:p>
    <w:p w14:paraId="1EE88A31" w14:textId="77777777" w:rsidR="006D7FF0" w:rsidRPr="00652753" w:rsidRDefault="006D7FF0" w:rsidP="006D7FF0">
      <w:pPr>
        <w:pStyle w:val="ListParagraph"/>
        <w:ind w:left="426"/>
        <w:rPr>
          <w:rFonts w:ascii="Arial" w:hAnsi="Arial" w:cs="Arial"/>
          <w:noProof w:val="0"/>
          <w:color w:val="000000" w:themeColor="text1"/>
        </w:rPr>
      </w:pPr>
    </w:p>
    <w:p w14:paraId="5A0A3D4F" w14:textId="77777777" w:rsidR="006D7FF0" w:rsidRPr="00FA3FFC" w:rsidRDefault="006D7FF0" w:rsidP="006D7FF0">
      <w:pPr>
        <w:spacing w:line="276" w:lineRule="auto"/>
        <w:jc w:val="both"/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FA3FFC">
        <w:rPr>
          <w:rFonts w:ascii="Arial" w:hAnsi="Arial" w:cs="Arial"/>
          <w:b/>
          <w:noProof w:val="0"/>
          <w:color w:val="000000" w:themeColor="text1"/>
          <w:lang w:val="en-GB"/>
        </w:rPr>
        <w:t xml:space="preserve">Remote management </w:t>
      </w:r>
    </w:p>
    <w:p w14:paraId="55DEF2CA" w14:textId="77777777" w:rsidR="006D7FF0" w:rsidRPr="00565FD7" w:rsidRDefault="006D7FF0" w:rsidP="006D7FF0">
      <w:pPr>
        <w:spacing w:line="276" w:lineRule="auto"/>
        <w:jc w:val="both"/>
        <w:rPr>
          <w:rFonts w:ascii="Arial" w:hAnsi="Arial" w:cs="Arial"/>
          <w:i/>
          <w:noProof w:val="0"/>
          <w:color w:val="000000" w:themeColor="text1"/>
          <w:lang w:val="en-GB"/>
        </w:rPr>
      </w:pPr>
      <w:r w:rsidRPr="00565FD7">
        <w:rPr>
          <w:rFonts w:ascii="Arial" w:hAnsi="Arial" w:cs="Arial"/>
          <w:i/>
          <w:noProof w:val="0"/>
          <w:color w:val="000000" w:themeColor="text1"/>
          <w:lang w:val="en-GB"/>
        </w:rPr>
        <w:t>Unit shall can be easily accessed with Touch Pilot control from the internet, using a PC with an Ethernet connection. This makes remote control quick and easy and offers significant advantages for service operations.</w:t>
      </w:r>
    </w:p>
    <w:p w14:paraId="65150938" w14:textId="77777777" w:rsidR="006D7FF0" w:rsidRPr="00FA3FFC" w:rsidRDefault="006D7FF0" w:rsidP="006D7FF0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565FD7">
        <w:rPr>
          <w:rFonts w:ascii="Arial" w:hAnsi="Arial" w:cs="Arial"/>
          <w:i/>
          <w:noProof w:val="0"/>
          <w:color w:val="000000" w:themeColor="text1"/>
          <w:lang w:val="en-GB"/>
        </w:rPr>
        <w:t>The unit shall be equipped with an RS485 serial port that offers multiple remote control, monitoring and diagnostic possibilities.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The unit shall be also </w:t>
      </w:r>
      <w:proofErr w:type="gramStart"/>
      <w:r w:rsidRPr="00FA3FFC">
        <w:rPr>
          <w:rFonts w:ascii="Arial" w:hAnsi="Arial" w:cs="Arial"/>
          <w:noProof w:val="0"/>
          <w:color w:val="000000" w:themeColor="text1"/>
          <w:lang w:val="en-GB"/>
        </w:rPr>
        <w:t>communicate</w:t>
      </w:r>
      <w:proofErr w:type="gramEnd"/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with other building management systems via optional communication gateways.</w:t>
      </w:r>
    </w:p>
    <w:p w14:paraId="730FA160" w14:textId="77777777" w:rsidR="006D7FF0" w:rsidRPr="00FA3FFC" w:rsidRDefault="006D7FF0" w:rsidP="006D7FF0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FA3FFC">
        <w:rPr>
          <w:rFonts w:ascii="Arial" w:hAnsi="Arial" w:cs="Arial"/>
          <w:noProof w:val="0"/>
          <w:color w:val="000000" w:themeColor="text1"/>
          <w:lang w:val="en-GB"/>
        </w:rPr>
        <w:t>A connection terminal allows remote control of the unit by wired cable as follows:</w:t>
      </w:r>
    </w:p>
    <w:p w14:paraId="39AEDFA1" w14:textId="77777777" w:rsidR="006D7FF0" w:rsidRPr="00FA3FFC" w:rsidRDefault="006D7FF0" w:rsidP="006D7FF0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Start/stop: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Opening of this contact will shut down the unit</w:t>
      </w:r>
    </w:p>
    <w:p w14:paraId="04C5F1CB" w14:textId="77777777" w:rsidR="006D7FF0" w:rsidRPr="00FA3FFC" w:rsidRDefault="006D7FF0" w:rsidP="006D7FF0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Dual set-point: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Closing of this contact activates a second set-point (example: unoccupied mode).</w:t>
      </w:r>
    </w:p>
    <w:p w14:paraId="38D9A51B" w14:textId="77777777" w:rsidR="006D7FF0" w:rsidRPr="00FA3FFC" w:rsidRDefault="006D7FF0" w:rsidP="006D7FF0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Demand limit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>: Closing of this contact limits the maximum chiller capacity to a predefined value.</w:t>
      </w:r>
    </w:p>
    <w:p w14:paraId="109FC4AB" w14:textId="77777777" w:rsidR="006D7FF0" w:rsidRPr="00FA3FFC" w:rsidRDefault="006D7FF0" w:rsidP="006D7FF0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Operation indication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>: This volt-free contact indicates that the chiller is operating (cooling load).</w:t>
      </w:r>
    </w:p>
    <w:p w14:paraId="5C488F03" w14:textId="77777777" w:rsidR="006D7FF0" w:rsidRPr="0095248E" w:rsidRDefault="006D7FF0" w:rsidP="006D7FF0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Alarm indication</w:t>
      </w:r>
      <w:r w:rsidRPr="0095248E">
        <w:rPr>
          <w:rFonts w:ascii="Arial" w:hAnsi="Arial" w:cs="Arial"/>
          <w:noProof w:val="0"/>
          <w:color w:val="000000" w:themeColor="text1"/>
          <w:lang w:val="en-GB"/>
        </w:rPr>
        <w:t>: This volt-free contact indicates the presence of a major fault that has led to the shut-down of one or several refrigerant circuits.</w:t>
      </w:r>
    </w:p>
    <w:p w14:paraId="11FDC814" w14:textId="77777777"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u w:val="none"/>
          <w:lang w:val="en-US"/>
        </w:rPr>
      </w:pPr>
    </w:p>
    <w:p w14:paraId="11FDC815" w14:textId="77777777"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(Carrier option 148B)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A two-directional communication board shall allows plug and play interfacing of the machine with any BMS using the J-Bus protocol.</w:t>
      </w:r>
    </w:p>
    <w:p w14:paraId="11FDC816" w14:textId="77777777"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(Carrier option 148</w:t>
      </w:r>
      <w:r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C</w:t>
      </w: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)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A two-directional communication board shall allows plug and play interfacing of the machine with any BMS using the </w:t>
      </w:r>
      <w:r w:rsidRPr="006948AB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>BacNet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protocol</w:t>
      </w:r>
    </w:p>
    <w:p w14:paraId="11FDC817" w14:textId="77777777"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(Carrier option 148D)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A two-directional communication board shall allows plug and play interfacing of the machine with any BMS using the LonTalk protocol</w:t>
      </w:r>
    </w:p>
    <w:p w14:paraId="11FDC818" w14:textId="77777777" w:rsidR="006948AB" w:rsidRPr="00C16D4F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</w:p>
    <w:p w14:paraId="11FDC82E" w14:textId="77777777" w:rsidR="00265B7C" w:rsidRDefault="00265B7C" w:rsidP="009271CC">
      <w:pPr>
        <w:jc w:val="both"/>
        <w:rPr>
          <w:rFonts w:ascii="Arial" w:hAnsi="Arial" w:cs="Arial"/>
          <w:b/>
          <w:snapToGrid w:val="0"/>
          <w:lang w:val="en-US"/>
        </w:rPr>
      </w:pPr>
    </w:p>
    <w:p w14:paraId="11FDC82F" w14:textId="77777777" w:rsidR="00265B7C" w:rsidRPr="00E833F9" w:rsidRDefault="00265B7C" w:rsidP="00265B7C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noProof w:val="0"/>
          <w:color w:val="000000"/>
          <w:lang w:val="en-US"/>
        </w:rPr>
      </w:pPr>
      <w:r w:rsidRPr="00E833F9">
        <w:rPr>
          <w:rFonts w:ascii="Helvetica Linotype" w:hAnsi="Helvetica Linotype" w:cs="Helvetica Linotype"/>
          <w:b/>
          <w:bCs/>
          <w:noProof w:val="0"/>
          <w:color w:val="000000"/>
          <w:lang w:val="en-US"/>
        </w:rPr>
        <w:t>Safeties</w:t>
      </w:r>
    </w:p>
    <w:p w14:paraId="11FDC830" w14:textId="77777777" w:rsidR="008E2871" w:rsidRPr="00E833F9" w:rsidRDefault="008E2871" w:rsidP="008E2871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>A patented auto-adaptive algorithm controls compressor operation and permanently adapts to the</w:t>
      </w:r>
    </w:p>
    <w:p w14:paraId="11FDC831" w14:textId="77777777" w:rsidR="008E2871" w:rsidRDefault="008E2871" w:rsidP="008E2871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 xml:space="preserve">system charac-teristics (water loop inertia). Dangerous compressor cycling is prevented. </w:t>
      </w:r>
    </w:p>
    <w:p w14:paraId="11FDC832" w14:textId="77777777" w:rsidR="005508F9" w:rsidRPr="005508F9" w:rsidRDefault="005508F9" w:rsidP="008E2871">
      <w:pPr>
        <w:jc w:val="both"/>
        <w:rPr>
          <w:rFonts w:ascii="Arial" w:hAnsi="Arial" w:cs="Arial"/>
          <w:lang w:val="en-US"/>
        </w:rPr>
      </w:pPr>
    </w:p>
    <w:p w14:paraId="11FDC833" w14:textId="518511FF" w:rsidR="008E2871" w:rsidRPr="00E833F9" w:rsidRDefault="00076A5A" w:rsidP="008E287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Control</w:t>
      </w:r>
      <w:r w:rsidR="008E2871" w:rsidRPr="00E833F9">
        <w:rPr>
          <w:rFonts w:ascii="Arial" w:hAnsi="Arial" w:cs="Arial"/>
          <w:lang w:val="en-US"/>
        </w:rPr>
        <w:t xml:space="preserve"> permanently analyses the compressor suction and discharge pressures and temperatures. If an</w:t>
      </w:r>
    </w:p>
    <w:p w14:paraId="11FDC834" w14:textId="77777777" w:rsidR="009271CC" w:rsidRDefault="008E2871" w:rsidP="008E2871">
      <w:pPr>
        <w:jc w:val="both"/>
        <w:rPr>
          <w:rFonts w:ascii="Arial" w:hAnsi="Arial" w:cs="Arial"/>
          <w:lang w:val="en-US"/>
        </w:rPr>
      </w:pPr>
      <w:r w:rsidRPr="00E833F9">
        <w:rPr>
          <w:rFonts w:ascii="Arial" w:hAnsi="Arial" w:cs="Arial"/>
          <w:lang w:val="en-US"/>
        </w:rPr>
        <w:t>abnormal situation is detected, the control reacts, e.g. by reducing the capacity. As a result the compressors always operate in their ideal temperature range and many unit shut-downs due to a fault can be prevented.</w:t>
      </w:r>
    </w:p>
    <w:p w14:paraId="11FDC835" w14:textId="77777777" w:rsidR="00BD1C7A" w:rsidRDefault="00BD1C7A" w:rsidP="008E2871">
      <w:pPr>
        <w:jc w:val="both"/>
        <w:rPr>
          <w:rFonts w:ascii="Arial" w:hAnsi="Arial" w:cs="Arial"/>
          <w:lang w:val="en-US"/>
        </w:rPr>
      </w:pPr>
    </w:p>
    <w:p w14:paraId="11FDC836" w14:textId="77777777" w:rsidR="00BD1C7A" w:rsidRDefault="00BD1C7A" w:rsidP="00BD1C7A">
      <w:pPr>
        <w:jc w:val="both"/>
        <w:rPr>
          <w:rFonts w:ascii="Arial" w:hAnsi="Arial" w:cs="Arial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58)</w:t>
      </w:r>
      <w:r w:rsidRPr="00E833F9">
        <w:rPr>
          <w:rFonts w:ascii="Arial" w:hAnsi="Arial" w:cs="Arial"/>
          <w:highlight w:val="yellow"/>
          <w:lang w:val="en-US"/>
        </w:rPr>
        <w:t xml:space="preserve"> Unit equipped with an additional field-installed leaving water temperature sensor, allowing master/slave operation of two units</w:t>
      </w:r>
      <w:r>
        <w:rPr>
          <w:rFonts w:ascii="Arial" w:hAnsi="Arial" w:cs="Arial"/>
          <w:highlight w:val="yellow"/>
          <w:lang w:val="en-US"/>
        </w:rPr>
        <w:t xml:space="preserve"> </w:t>
      </w:r>
      <w:r w:rsidRPr="00E833F9">
        <w:rPr>
          <w:rFonts w:ascii="Arial" w:hAnsi="Arial" w:cs="Arial"/>
          <w:highlight w:val="yellow"/>
          <w:lang w:val="en-US"/>
        </w:rPr>
        <w:t>connected in parallel.</w:t>
      </w:r>
    </w:p>
    <w:p w14:paraId="11FDC837" w14:textId="77777777" w:rsidR="00A60FEC" w:rsidRDefault="00A60FEC" w:rsidP="00BD1C7A">
      <w:pPr>
        <w:jc w:val="both"/>
        <w:rPr>
          <w:rFonts w:ascii="Arial" w:hAnsi="Arial" w:cs="Arial"/>
          <w:highlight w:val="yellow"/>
          <w:lang w:val="en-US"/>
        </w:rPr>
      </w:pPr>
    </w:p>
    <w:p w14:paraId="11FDC838" w14:textId="77777777" w:rsidR="00A60FEC" w:rsidRPr="00326D4C" w:rsidRDefault="00A60FEC" w:rsidP="00A60FEC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Master/slave operation</w:t>
      </w:r>
    </w:p>
    <w:p w14:paraId="11FDC839" w14:textId="77777777" w:rsidR="00A60FEC" w:rsidRPr="00326D4C" w:rsidRDefault="00A60FEC" w:rsidP="00A60FEC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Two units connected by CCN shall cooperate to assure system water temperature.</w:t>
      </w:r>
    </w:p>
    <w:p w14:paraId="11FDC83A" w14:textId="77777777" w:rsidR="00A60FEC" w:rsidRPr="00326D4C" w:rsidRDefault="00A60FEC" w:rsidP="00A60FEC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The master unit shall be the only interface to control the operation of both chillers.</w:t>
      </w:r>
    </w:p>
    <w:p w14:paraId="11FDC83B" w14:textId="77777777" w:rsidR="00A60FEC" w:rsidRPr="00326D4C" w:rsidRDefault="00A60FEC" w:rsidP="00A60FEC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Up to 5 possible water loop configuration (parallel, co</w:t>
      </w:r>
      <w:r>
        <w:rPr>
          <w:rFonts w:ascii="Arial" w:hAnsi="Arial" w:cs="Arial"/>
          <w:noProof w:val="0"/>
          <w:color w:val="000000" w:themeColor="text1"/>
          <w:lang w:val="en-GB"/>
        </w:rPr>
        <w:t>mmon or dedicated pumps, series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…)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14:paraId="11FDC83C" w14:textId="77777777" w:rsidR="00A60FEC" w:rsidRPr="00326D4C" w:rsidRDefault="00A60FEC" w:rsidP="00A60FEC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Three balance mode</w:t>
      </w: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: Disabled, only on failure, according to run times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14:paraId="11FDC83D" w14:textId="77777777" w:rsidR="00A60FEC" w:rsidRPr="00326D4C" w:rsidRDefault="00A60FEC" w:rsidP="00A60FEC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Common pump management (external pump and units provided with flow switch only) or dedicated pump management (internal pump can be used).</w:t>
      </w:r>
    </w:p>
    <w:p w14:paraId="11FDC83E" w14:textId="77777777" w:rsidR="00A60FEC" w:rsidRPr="00A60FEC" w:rsidRDefault="00A60FEC" w:rsidP="00BD1C7A">
      <w:pPr>
        <w:jc w:val="both"/>
        <w:rPr>
          <w:rFonts w:ascii="Arial" w:hAnsi="Arial" w:cs="Arial"/>
          <w:highlight w:val="yellow"/>
          <w:lang w:val="en-US"/>
        </w:rPr>
      </w:pPr>
    </w:p>
    <w:sectPr w:rsidR="00A60FEC" w:rsidRPr="00A60FEC" w:rsidSect="007C68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42CBB" w14:textId="77777777" w:rsidR="00E44A2F" w:rsidRDefault="00E44A2F">
      <w:r>
        <w:separator/>
      </w:r>
    </w:p>
  </w:endnote>
  <w:endnote w:type="continuationSeparator" w:id="0">
    <w:p w14:paraId="608B2669" w14:textId="77777777" w:rsidR="00E44A2F" w:rsidRDefault="00E44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TenLT-Roman">
    <w:altName w:val="Times New Roman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Linotype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Linotype-Bold">
    <w:altName w:val="Times New Roman"/>
    <w:panose1 w:val="00000000000000000000"/>
    <w:charset w:val="A1"/>
    <w:family w:val="auto"/>
    <w:notTrueType/>
    <w:pitch w:val="default"/>
    <w:sig w:usb0="00000003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DC84D" w14:textId="77777777"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14:paraId="11FDC84E" w14:textId="77777777"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DC84F" w14:textId="77777777"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A60FEC">
      <w:rPr>
        <w:lang w:val="en-GB"/>
      </w:rPr>
      <w:t>5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14:paraId="11FDC850" w14:textId="77777777"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DC859" w14:textId="77777777" w:rsidR="00F37A47" w:rsidRDefault="00F37A47" w:rsidP="00E70E00">
    <w:pPr>
      <w:pStyle w:val="Footer"/>
      <w:ind w:right="360" w:firstLine="360"/>
    </w:pPr>
  </w:p>
  <w:p w14:paraId="11FDC85A" w14:textId="2C5AA2B4"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E833F9">
      <w:rPr>
        <w:color w:val="0000FF"/>
        <w:sz w:val="16"/>
        <w:lang w:val="en-US"/>
      </w:rPr>
      <w:t>May. 9,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D54FC" w14:textId="77777777" w:rsidR="00E44A2F" w:rsidRDefault="00E44A2F">
      <w:r>
        <w:separator/>
      </w:r>
    </w:p>
  </w:footnote>
  <w:footnote w:type="continuationSeparator" w:id="0">
    <w:p w14:paraId="104117A7" w14:textId="77777777" w:rsidR="00E44A2F" w:rsidRDefault="00E44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DC843" w14:textId="77777777" w:rsidR="00F37A47" w:rsidRPr="00E833F9" w:rsidRDefault="00F37A47" w:rsidP="00AB2195">
    <w:pPr>
      <w:pStyle w:val="Header"/>
      <w:rPr>
        <w:rFonts w:ascii="Arial" w:hAnsi="Arial" w:cs="Arial"/>
        <w:color w:val="0000FF"/>
        <w:sz w:val="16"/>
        <w:lang w:val="en-US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E833F9">
      <w:rPr>
        <w:rFonts w:ascii="Arial" w:hAnsi="Arial" w:cs="Arial"/>
        <w:i/>
        <w:iCs/>
        <w:color w:val="0000FF"/>
        <w:sz w:val="16"/>
        <w:lang w:val="en-US"/>
      </w:rPr>
      <w:t xml:space="preserve">           </w:t>
    </w:r>
    <w:r w:rsidRPr="00E833F9">
      <w:rPr>
        <w:rFonts w:ascii="Arial" w:hAnsi="Arial" w:cs="Arial"/>
        <w:lang w:val="en-US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11FDC85B" wp14:editId="11FDC85C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1FDC844" w14:textId="77777777" w:rsidR="00F37A47" w:rsidRPr="00E833F9" w:rsidRDefault="00F37A47" w:rsidP="00AB2195">
    <w:pPr>
      <w:pStyle w:val="Header"/>
      <w:rPr>
        <w:rFonts w:ascii="Arial" w:hAnsi="Arial" w:cs="Arial"/>
        <w:color w:val="0000FF"/>
        <w:sz w:val="16"/>
        <w:lang w:val="en-US"/>
      </w:rPr>
    </w:pPr>
    <w:r w:rsidRPr="00E833F9">
      <w:rPr>
        <w:rFonts w:ascii="Arial" w:hAnsi="Arial" w:cs="Arial"/>
        <w:color w:val="0000FF"/>
        <w:sz w:val="16"/>
        <w:lang w:val="en-US"/>
      </w:rPr>
      <w:t xml:space="preserve">                        </w:t>
    </w:r>
  </w:p>
  <w:p w14:paraId="11FDC845" w14:textId="77777777" w:rsidR="00D048AD" w:rsidRPr="00E833F9" w:rsidRDefault="00CE25C4" w:rsidP="00AB2195">
    <w:pPr>
      <w:pStyle w:val="Heading1"/>
      <w:rPr>
        <w:rFonts w:ascii="Arial" w:hAnsi="Arial" w:cs="Arial"/>
        <w:sz w:val="24"/>
        <w:lang w:val="en-US"/>
      </w:rPr>
    </w:pPr>
    <w:r w:rsidRPr="00E833F9">
      <w:rPr>
        <w:rFonts w:ascii="Arial" w:hAnsi="Arial" w:cs="Arial"/>
        <w:sz w:val="24"/>
        <w:lang w:val="en-US"/>
      </w:rPr>
      <w:t>Water-Cooled</w:t>
    </w:r>
    <w:r>
      <w:rPr>
        <w:rFonts w:ascii="Arial" w:hAnsi="Arial" w:cs="Arial"/>
        <w:sz w:val="24"/>
        <w:lang w:val="en-US"/>
      </w:rPr>
      <w:t xml:space="preserve"> </w:t>
    </w:r>
    <w:r w:rsidR="00D048AD" w:rsidRPr="00E833F9">
      <w:rPr>
        <w:rFonts w:ascii="Arial" w:hAnsi="Arial" w:cs="Arial"/>
        <w:sz w:val="24"/>
        <w:lang w:val="en-US"/>
      </w:rPr>
      <w:t>Liquid Chillers</w:t>
    </w:r>
  </w:p>
  <w:p w14:paraId="11FDC846" w14:textId="3A3EDAD6" w:rsidR="000641E6" w:rsidRPr="00E833F9" w:rsidRDefault="00D048AD" w:rsidP="00D048AD">
    <w:pPr>
      <w:jc w:val="center"/>
      <w:rPr>
        <w:lang w:val="en-US"/>
      </w:rPr>
    </w:pPr>
    <w:r w:rsidRPr="009848E9"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  <w:t>Nominal cooling</w:t>
    </w:r>
    <w:r w:rsidRPr="00E833F9">
      <w:rPr>
        <w:rFonts w:ascii="HelveticaLinotype-Bold" w:hAnsi="HelveticaLinotype-Bold" w:cs="HelveticaLinotype-Bold"/>
        <w:b/>
        <w:bCs/>
        <w:noProof w:val="0"/>
        <w:sz w:val="24"/>
        <w:szCs w:val="24"/>
        <w:lang w:val="en-US"/>
      </w:rPr>
      <w:t xml:space="preserve"> </w:t>
    </w:r>
    <w:r w:rsidRPr="00E833F9"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  <w:t>capacity 2</w:t>
    </w:r>
    <w:r w:rsidR="00AA297B" w:rsidRPr="00E833F9"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  <w:t>5</w:t>
    </w:r>
    <w:r w:rsidRPr="00E833F9"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  <w:t>-</w:t>
    </w:r>
    <w:r w:rsidR="009848E9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190</w:t>
    </w:r>
    <w:r w:rsidRPr="00E833F9"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  <w:t xml:space="preserve"> kW</w:t>
    </w:r>
  </w:p>
  <w:p w14:paraId="11FDC847" w14:textId="77777777" w:rsidR="00F37A47" w:rsidRPr="00E833F9" w:rsidRDefault="00F37A47" w:rsidP="00AB2195">
    <w:pPr>
      <w:rPr>
        <w:rFonts w:ascii="Arial" w:hAnsi="Arial" w:cs="Arial"/>
        <w:lang w:val="en-US"/>
      </w:rPr>
    </w:pPr>
  </w:p>
  <w:p w14:paraId="11FDC848" w14:textId="77777777" w:rsidR="00D048AD" w:rsidRDefault="00D048AD" w:rsidP="00D048AD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 model:</w:t>
    </w:r>
  </w:p>
  <w:p w14:paraId="11FDC849" w14:textId="77777777" w:rsidR="00B4620C" w:rsidRPr="00B4620C" w:rsidRDefault="00383B27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</w:t>
    </w:r>
    <w:r w:rsidR="00EF4E1C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WG</w:t>
    </w:r>
  </w:p>
  <w:p w14:paraId="11FDC84A" w14:textId="77777777" w:rsidR="00D048AD" w:rsidRPr="00AC4BA9" w:rsidRDefault="00D048AD" w:rsidP="00D048AD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14:paraId="11FDC84B" w14:textId="77777777"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14:paraId="11FDC84C" w14:textId="77777777"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DC851" w14:textId="77777777"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11FDC85D" wp14:editId="11FDC85E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1FDC852" w14:textId="77777777"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14:paraId="11FDC853" w14:textId="77777777"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14:paraId="11FDC854" w14:textId="77777777"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14:paraId="11FDC855" w14:textId="77777777" w:rsidR="00F37A47" w:rsidRPr="00AC4BA9" w:rsidRDefault="00F37A47" w:rsidP="00AD75BC">
    <w:pPr>
      <w:rPr>
        <w:rFonts w:ascii="Arial" w:hAnsi="Arial" w:cs="Arial"/>
        <w:lang w:val="en-US"/>
      </w:rPr>
    </w:pPr>
  </w:p>
  <w:p w14:paraId="11FDC856" w14:textId="77777777"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14:paraId="11FDC857" w14:textId="77777777"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14:paraId="11FDC858" w14:textId="77777777"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1FDC85F" wp14:editId="11FDC860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0095B7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F66E7"/>
    <w:multiLevelType w:val="hybridMultilevel"/>
    <w:tmpl w:val="D5BAF576"/>
    <w:lvl w:ilvl="0" w:tplc="0CFA54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3D06B"/>
    <w:multiLevelType w:val="hybridMultilevel"/>
    <w:tmpl w:val="7F95D2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A510211"/>
    <w:multiLevelType w:val="hybridMultilevel"/>
    <w:tmpl w:val="1634389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A09E7"/>
    <w:multiLevelType w:val="hybridMultilevel"/>
    <w:tmpl w:val="469A08A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5727B963"/>
    <w:multiLevelType w:val="hybridMultilevel"/>
    <w:tmpl w:val="AD8B499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34C2675"/>
    <w:multiLevelType w:val="hybridMultilevel"/>
    <w:tmpl w:val="5422FF7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"/>
  </w:num>
  <w:num w:numId="5">
    <w:abstractNumId w:val="14"/>
  </w:num>
  <w:num w:numId="6">
    <w:abstractNumId w:val="2"/>
  </w:num>
  <w:num w:numId="7">
    <w:abstractNumId w:val="13"/>
  </w:num>
  <w:num w:numId="8">
    <w:abstractNumId w:val="0"/>
  </w:num>
  <w:num w:numId="9">
    <w:abstractNumId w:val="5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2"/>
  </w:num>
  <w:num w:numId="1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2F2"/>
    <w:rsid w:val="00001C5E"/>
    <w:rsid w:val="0000255A"/>
    <w:rsid w:val="00002928"/>
    <w:rsid w:val="00014901"/>
    <w:rsid w:val="00017BFE"/>
    <w:rsid w:val="00021729"/>
    <w:rsid w:val="00021CA6"/>
    <w:rsid w:val="00022469"/>
    <w:rsid w:val="0003055A"/>
    <w:rsid w:val="00032415"/>
    <w:rsid w:val="00032595"/>
    <w:rsid w:val="0004221A"/>
    <w:rsid w:val="000429AE"/>
    <w:rsid w:val="000432BA"/>
    <w:rsid w:val="0004624D"/>
    <w:rsid w:val="000535CD"/>
    <w:rsid w:val="0005515A"/>
    <w:rsid w:val="00055517"/>
    <w:rsid w:val="000566CA"/>
    <w:rsid w:val="000577E3"/>
    <w:rsid w:val="0006419C"/>
    <w:rsid w:val="000641E6"/>
    <w:rsid w:val="00066963"/>
    <w:rsid w:val="00067BE1"/>
    <w:rsid w:val="00070E3F"/>
    <w:rsid w:val="000747E9"/>
    <w:rsid w:val="00076A5A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3364"/>
    <w:rsid w:val="000A38BA"/>
    <w:rsid w:val="000A70C7"/>
    <w:rsid w:val="000A7689"/>
    <w:rsid w:val="000A7CB7"/>
    <w:rsid w:val="000B17AD"/>
    <w:rsid w:val="000C1064"/>
    <w:rsid w:val="000C3BB2"/>
    <w:rsid w:val="000C6EC2"/>
    <w:rsid w:val="000D2BE3"/>
    <w:rsid w:val="000D7726"/>
    <w:rsid w:val="000F26E9"/>
    <w:rsid w:val="000F2B0C"/>
    <w:rsid w:val="000F73BA"/>
    <w:rsid w:val="00101A94"/>
    <w:rsid w:val="00104227"/>
    <w:rsid w:val="001048DB"/>
    <w:rsid w:val="00104D94"/>
    <w:rsid w:val="001103F0"/>
    <w:rsid w:val="00112545"/>
    <w:rsid w:val="0011270E"/>
    <w:rsid w:val="00114DCF"/>
    <w:rsid w:val="001152C0"/>
    <w:rsid w:val="00116F1C"/>
    <w:rsid w:val="00117244"/>
    <w:rsid w:val="0012073A"/>
    <w:rsid w:val="00124C1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56689"/>
    <w:rsid w:val="001667DA"/>
    <w:rsid w:val="001732FE"/>
    <w:rsid w:val="0017608E"/>
    <w:rsid w:val="00187B0F"/>
    <w:rsid w:val="00193A49"/>
    <w:rsid w:val="001A0A22"/>
    <w:rsid w:val="001A5B9C"/>
    <w:rsid w:val="001B38E9"/>
    <w:rsid w:val="001B39F4"/>
    <w:rsid w:val="001B4F7E"/>
    <w:rsid w:val="001C22C8"/>
    <w:rsid w:val="001C6047"/>
    <w:rsid w:val="001D0801"/>
    <w:rsid w:val="001D50F8"/>
    <w:rsid w:val="001D7613"/>
    <w:rsid w:val="001E6640"/>
    <w:rsid w:val="001F1CE0"/>
    <w:rsid w:val="001F24DC"/>
    <w:rsid w:val="001F3031"/>
    <w:rsid w:val="001F3723"/>
    <w:rsid w:val="001F47AA"/>
    <w:rsid w:val="001F533E"/>
    <w:rsid w:val="001F58C9"/>
    <w:rsid w:val="0020144C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0CBA"/>
    <w:rsid w:val="00231E27"/>
    <w:rsid w:val="0023634C"/>
    <w:rsid w:val="00236507"/>
    <w:rsid w:val="00237A2E"/>
    <w:rsid w:val="002417DC"/>
    <w:rsid w:val="00257580"/>
    <w:rsid w:val="00261600"/>
    <w:rsid w:val="00264A0A"/>
    <w:rsid w:val="00265B7C"/>
    <w:rsid w:val="00265C60"/>
    <w:rsid w:val="00266EE3"/>
    <w:rsid w:val="0027302E"/>
    <w:rsid w:val="00277B33"/>
    <w:rsid w:val="0028306B"/>
    <w:rsid w:val="00284FED"/>
    <w:rsid w:val="00286685"/>
    <w:rsid w:val="002970DB"/>
    <w:rsid w:val="002A7255"/>
    <w:rsid w:val="002A7D9B"/>
    <w:rsid w:val="002B03F0"/>
    <w:rsid w:val="002B11F9"/>
    <w:rsid w:val="002B2ABB"/>
    <w:rsid w:val="002C4C1C"/>
    <w:rsid w:val="002D4814"/>
    <w:rsid w:val="002E4107"/>
    <w:rsid w:val="002F20B0"/>
    <w:rsid w:val="002F5171"/>
    <w:rsid w:val="00301F71"/>
    <w:rsid w:val="00302DF8"/>
    <w:rsid w:val="003067D1"/>
    <w:rsid w:val="003074E0"/>
    <w:rsid w:val="0031144E"/>
    <w:rsid w:val="00315AAF"/>
    <w:rsid w:val="00317B32"/>
    <w:rsid w:val="00323A73"/>
    <w:rsid w:val="00323B70"/>
    <w:rsid w:val="00324BA4"/>
    <w:rsid w:val="0032604A"/>
    <w:rsid w:val="00326D4C"/>
    <w:rsid w:val="003271AA"/>
    <w:rsid w:val="00332ED9"/>
    <w:rsid w:val="003369D7"/>
    <w:rsid w:val="00340DB2"/>
    <w:rsid w:val="003421A8"/>
    <w:rsid w:val="003516E2"/>
    <w:rsid w:val="0035593D"/>
    <w:rsid w:val="00356F44"/>
    <w:rsid w:val="00362F27"/>
    <w:rsid w:val="00364CCF"/>
    <w:rsid w:val="003655CE"/>
    <w:rsid w:val="00383B27"/>
    <w:rsid w:val="003922C5"/>
    <w:rsid w:val="0039345C"/>
    <w:rsid w:val="003A0838"/>
    <w:rsid w:val="003A31C0"/>
    <w:rsid w:val="003A439B"/>
    <w:rsid w:val="003A4877"/>
    <w:rsid w:val="003A5C09"/>
    <w:rsid w:val="003A6452"/>
    <w:rsid w:val="003B39E2"/>
    <w:rsid w:val="003B681D"/>
    <w:rsid w:val="003B752E"/>
    <w:rsid w:val="003C1768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C39"/>
    <w:rsid w:val="004029CB"/>
    <w:rsid w:val="00406A0B"/>
    <w:rsid w:val="00412AF4"/>
    <w:rsid w:val="004159FB"/>
    <w:rsid w:val="00427B80"/>
    <w:rsid w:val="00443E78"/>
    <w:rsid w:val="00452423"/>
    <w:rsid w:val="00453634"/>
    <w:rsid w:val="00454AE5"/>
    <w:rsid w:val="0045673A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0E14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C0ED4"/>
    <w:rsid w:val="004C3D49"/>
    <w:rsid w:val="004C5173"/>
    <w:rsid w:val="004D15C9"/>
    <w:rsid w:val="004D7811"/>
    <w:rsid w:val="004E223C"/>
    <w:rsid w:val="004E2A09"/>
    <w:rsid w:val="004E47E4"/>
    <w:rsid w:val="004F364A"/>
    <w:rsid w:val="004F5799"/>
    <w:rsid w:val="005014FC"/>
    <w:rsid w:val="0050238C"/>
    <w:rsid w:val="005038EB"/>
    <w:rsid w:val="00504246"/>
    <w:rsid w:val="0050426D"/>
    <w:rsid w:val="00510705"/>
    <w:rsid w:val="00522CBA"/>
    <w:rsid w:val="005345EE"/>
    <w:rsid w:val="005364A1"/>
    <w:rsid w:val="00545C13"/>
    <w:rsid w:val="005508F9"/>
    <w:rsid w:val="00552B04"/>
    <w:rsid w:val="00554902"/>
    <w:rsid w:val="00562B05"/>
    <w:rsid w:val="0056362B"/>
    <w:rsid w:val="00566850"/>
    <w:rsid w:val="00567D73"/>
    <w:rsid w:val="0057407F"/>
    <w:rsid w:val="0057467A"/>
    <w:rsid w:val="00577C94"/>
    <w:rsid w:val="005859AC"/>
    <w:rsid w:val="00597C6B"/>
    <w:rsid w:val="005A7EDC"/>
    <w:rsid w:val="005B1F5F"/>
    <w:rsid w:val="005B5D0C"/>
    <w:rsid w:val="005C35E1"/>
    <w:rsid w:val="005C4766"/>
    <w:rsid w:val="005C5F30"/>
    <w:rsid w:val="005C754F"/>
    <w:rsid w:val="005D125F"/>
    <w:rsid w:val="005D1A7E"/>
    <w:rsid w:val="005D318D"/>
    <w:rsid w:val="005D4B48"/>
    <w:rsid w:val="005E1173"/>
    <w:rsid w:val="005E11E9"/>
    <w:rsid w:val="005F0FBF"/>
    <w:rsid w:val="005F2AC7"/>
    <w:rsid w:val="005F4FDC"/>
    <w:rsid w:val="0060081A"/>
    <w:rsid w:val="00600E96"/>
    <w:rsid w:val="00600EE4"/>
    <w:rsid w:val="006066D8"/>
    <w:rsid w:val="00613053"/>
    <w:rsid w:val="00616D84"/>
    <w:rsid w:val="006204CE"/>
    <w:rsid w:val="00624421"/>
    <w:rsid w:val="00627A18"/>
    <w:rsid w:val="0063216D"/>
    <w:rsid w:val="0063495A"/>
    <w:rsid w:val="006402FC"/>
    <w:rsid w:val="00643DC8"/>
    <w:rsid w:val="00646A53"/>
    <w:rsid w:val="00656C00"/>
    <w:rsid w:val="00662ED7"/>
    <w:rsid w:val="006706BF"/>
    <w:rsid w:val="006720D7"/>
    <w:rsid w:val="00673AFF"/>
    <w:rsid w:val="006768AD"/>
    <w:rsid w:val="00682AD3"/>
    <w:rsid w:val="006844E1"/>
    <w:rsid w:val="0068784F"/>
    <w:rsid w:val="0069133A"/>
    <w:rsid w:val="00691FAB"/>
    <w:rsid w:val="006948AB"/>
    <w:rsid w:val="006A431C"/>
    <w:rsid w:val="006A6719"/>
    <w:rsid w:val="006A77B7"/>
    <w:rsid w:val="006A7BE0"/>
    <w:rsid w:val="006B310B"/>
    <w:rsid w:val="006B5C64"/>
    <w:rsid w:val="006B7BA1"/>
    <w:rsid w:val="006C30A9"/>
    <w:rsid w:val="006D289C"/>
    <w:rsid w:val="006D2A5F"/>
    <w:rsid w:val="006D43C7"/>
    <w:rsid w:val="006D5496"/>
    <w:rsid w:val="006D6A07"/>
    <w:rsid w:val="006D7FF0"/>
    <w:rsid w:val="006E1459"/>
    <w:rsid w:val="006E1C9F"/>
    <w:rsid w:val="006E20D2"/>
    <w:rsid w:val="006F159C"/>
    <w:rsid w:val="007002E1"/>
    <w:rsid w:val="00703588"/>
    <w:rsid w:val="007063B7"/>
    <w:rsid w:val="00712166"/>
    <w:rsid w:val="00712B7D"/>
    <w:rsid w:val="0071337B"/>
    <w:rsid w:val="00715971"/>
    <w:rsid w:val="00722D0B"/>
    <w:rsid w:val="00723EBE"/>
    <w:rsid w:val="00724D06"/>
    <w:rsid w:val="00733AF8"/>
    <w:rsid w:val="00734845"/>
    <w:rsid w:val="00735A79"/>
    <w:rsid w:val="0073616B"/>
    <w:rsid w:val="00743B48"/>
    <w:rsid w:val="00745F07"/>
    <w:rsid w:val="007511FD"/>
    <w:rsid w:val="00755AE1"/>
    <w:rsid w:val="007579A9"/>
    <w:rsid w:val="00760BF4"/>
    <w:rsid w:val="00776EB7"/>
    <w:rsid w:val="00777F23"/>
    <w:rsid w:val="00782320"/>
    <w:rsid w:val="007830B2"/>
    <w:rsid w:val="0078707B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622A"/>
    <w:rsid w:val="007E0DA5"/>
    <w:rsid w:val="007E4757"/>
    <w:rsid w:val="007F0FB2"/>
    <w:rsid w:val="007F20AF"/>
    <w:rsid w:val="007F23F9"/>
    <w:rsid w:val="007F5A4F"/>
    <w:rsid w:val="00803E34"/>
    <w:rsid w:val="00806F46"/>
    <w:rsid w:val="0080758D"/>
    <w:rsid w:val="00807D6D"/>
    <w:rsid w:val="00811B05"/>
    <w:rsid w:val="0081401F"/>
    <w:rsid w:val="00814967"/>
    <w:rsid w:val="008151FD"/>
    <w:rsid w:val="0081580B"/>
    <w:rsid w:val="008163DE"/>
    <w:rsid w:val="00830E19"/>
    <w:rsid w:val="008348BB"/>
    <w:rsid w:val="00836669"/>
    <w:rsid w:val="00837631"/>
    <w:rsid w:val="00846C45"/>
    <w:rsid w:val="00855673"/>
    <w:rsid w:val="00856DAB"/>
    <w:rsid w:val="00864A7C"/>
    <w:rsid w:val="00867427"/>
    <w:rsid w:val="00870DA0"/>
    <w:rsid w:val="0087454C"/>
    <w:rsid w:val="00877FFE"/>
    <w:rsid w:val="00880B7F"/>
    <w:rsid w:val="00891AB1"/>
    <w:rsid w:val="008922B4"/>
    <w:rsid w:val="0089250B"/>
    <w:rsid w:val="008930D1"/>
    <w:rsid w:val="00895A47"/>
    <w:rsid w:val="008A3813"/>
    <w:rsid w:val="008A5BF6"/>
    <w:rsid w:val="008B2A12"/>
    <w:rsid w:val="008B33E6"/>
    <w:rsid w:val="008B4F0E"/>
    <w:rsid w:val="008B65D4"/>
    <w:rsid w:val="008C3D9E"/>
    <w:rsid w:val="008C5A19"/>
    <w:rsid w:val="008C7A15"/>
    <w:rsid w:val="008D475A"/>
    <w:rsid w:val="008D6392"/>
    <w:rsid w:val="008E2871"/>
    <w:rsid w:val="008F4138"/>
    <w:rsid w:val="008F7C1F"/>
    <w:rsid w:val="009032D2"/>
    <w:rsid w:val="00914CB2"/>
    <w:rsid w:val="0091783C"/>
    <w:rsid w:val="00917AF9"/>
    <w:rsid w:val="009215B0"/>
    <w:rsid w:val="00924556"/>
    <w:rsid w:val="00926BFC"/>
    <w:rsid w:val="009271CC"/>
    <w:rsid w:val="00927A9B"/>
    <w:rsid w:val="009309E3"/>
    <w:rsid w:val="00930A0F"/>
    <w:rsid w:val="00933866"/>
    <w:rsid w:val="009519B4"/>
    <w:rsid w:val="0095272D"/>
    <w:rsid w:val="0095394A"/>
    <w:rsid w:val="00957B87"/>
    <w:rsid w:val="00957FE3"/>
    <w:rsid w:val="00961144"/>
    <w:rsid w:val="009659EA"/>
    <w:rsid w:val="00974057"/>
    <w:rsid w:val="00974910"/>
    <w:rsid w:val="009848E9"/>
    <w:rsid w:val="00985094"/>
    <w:rsid w:val="009864D9"/>
    <w:rsid w:val="009950C7"/>
    <w:rsid w:val="00996351"/>
    <w:rsid w:val="00997995"/>
    <w:rsid w:val="009A4438"/>
    <w:rsid w:val="009A7BA4"/>
    <w:rsid w:val="009B0D49"/>
    <w:rsid w:val="009B1FEB"/>
    <w:rsid w:val="009B3497"/>
    <w:rsid w:val="009B3EA7"/>
    <w:rsid w:val="009B6607"/>
    <w:rsid w:val="009D0EF2"/>
    <w:rsid w:val="009D3BF1"/>
    <w:rsid w:val="009E4D41"/>
    <w:rsid w:val="009E727A"/>
    <w:rsid w:val="009F0C3F"/>
    <w:rsid w:val="009F0EF3"/>
    <w:rsid w:val="00A00961"/>
    <w:rsid w:val="00A04333"/>
    <w:rsid w:val="00A05828"/>
    <w:rsid w:val="00A0686D"/>
    <w:rsid w:val="00A06BC5"/>
    <w:rsid w:val="00A07270"/>
    <w:rsid w:val="00A11C64"/>
    <w:rsid w:val="00A144FC"/>
    <w:rsid w:val="00A17E5A"/>
    <w:rsid w:val="00A2210C"/>
    <w:rsid w:val="00A242EF"/>
    <w:rsid w:val="00A3000B"/>
    <w:rsid w:val="00A34415"/>
    <w:rsid w:val="00A404D5"/>
    <w:rsid w:val="00A4174C"/>
    <w:rsid w:val="00A458E1"/>
    <w:rsid w:val="00A50551"/>
    <w:rsid w:val="00A517AA"/>
    <w:rsid w:val="00A60FEC"/>
    <w:rsid w:val="00A62A71"/>
    <w:rsid w:val="00A665F9"/>
    <w:rsid w:val="00A7393A"/>
    <w:rsid w:val="00A74E23"/>
    <w:rsid w:val="00A83604"/>
    <w:rsid w:val="00A840FF"/>
    <w:rsid w:val="00A92594"/>
    <w:rsid w:val="00A97099"/>
    <w:rsid w:val="00AA0FCE"/>
    <w:rsid w:val="00AA2196"/>
    <w:rsid w:val="00AA297B"/>
    <w:rsid w:val="00AA427D"/>
    <w:rsid w:val="00AA5F69"/>
    <w:rsid w:val="00AB0603"/>
    <w:rsid w:val="00AB2195"/>
    <w:rsid w:val="00AB2E71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06AF2"/>
    <w:rsid w:val="00B111CC"/>
    <w:rsid w:val="00B14A61"/>
    <w:rsid w:val="00B14CF4"/>
    <w:rsid w:val="00B14ED2"/>
    <w:rsid w:val="00B211E8"/>
    <w:rsid w:val="00B2402C"/>
    <w:rsid w:val="00B2443B"/>
    <w:rsid w:val="00B24C89"/>
    <w:rsid w:val="00B26036"/>
    <w:rsid w:val="00B30ACC"/>
    <w:rsid w:val="00B33EB6"/>
    <w:rsid w:val="00B35CDF"/>
    <w:rsid w:val="00B419C2"/>
    <w:rsid w:val="00B45BB6"/>
    <w:rsid w:val="00B4620C"/>
    <w:rsid w:val="00B4688C"/>
    <w:rsid w:val="00B47520"/>
    <w:rsid w:val="00B534AE"/>
    <w:rsid w:val="00B62921"/>
    <w:rsid w:val="00B647AF"/>
    <w:rsid w:val="00B65DC2"/>
    <w:rsid w:val="00B66CCD"/>
    <w:rsid w:val="00B710E7"/>
    <w:rsid w:val="00B76659"/>
    <w:rsid w:val="00B76682"/>
    <w:rsid w:val="00B94210"/>
    <w:rsid w:val="00BA30C7"/>
    <w:rsid w:val="00BA3137"/>
    <w:rsid w:val="00BA7183"/>
    <w:rsid w:val="00BB2D82"/>
    <w:rsid w:val="00BB523C"/>
    <w:rsid w:val="00BB687F"/>
    <w:rsid w:val="00BC52C4"/>
    <w:rsid w:val="00BC79B2"/>
    <w:rsid w:val="00BD1C7A"/>
    <w:rsid w:val="00BE0EE6"/>
    <w:rsid w:val="00BE41D7"/>
    <w:rsid w:val="00BF3D4D"/>
    <w:rsid w:val="00BF6513"/>
    <w:rsid w:val="00BF7A0D"/>
    <w:rsid w:val="00C00AA7"/>
    <w:rsid w:val="00C03364"/>
    <w:rsid w:val="00C05FC8"/>
    <w:rsid w:val="00C10910"/>
    <w:rsid w:val="00C21F83"/>
    <w:rsid w:val="00C56F9B"/>
    <w:rsid w:val="00C57734"/>
    <w:rsid w:val="00C6396D"/>
    <w:rsid w:val="00C666C7"/>
    <w:rsid w:val="00C748CB"/>
    <w:rsid w:val="00C75EC1"/>
    <w:rsid w:val="00C80198"/>
    <w:rsid w:val="00C827C6"/>
    <w:rsid w:val="00C8658C"/>
    <w:rsid w:val="00C86F4E"/>
    <w:rsid w:val="00C87D56"/>
    <w:rsid w:val="00C9091E"/>
    <w:rsid w:val="00C932CD"/>
    <w:rsid w:val="00C955F1"/>
    <w:rsid w:val="00C95F13"/>
    <w:rsid w:val="00C96F99"/>
    <w:rsid w:val="00C97050"/>
    <w:rsid w:val="00C97366"/>
    <w:rsid w:val="00CA1781"/>
    <w:rsid w:val="00CB2527"/>
    <w:rsid w:val="00CC0743"/>
    <w:rsid w:val="00CC3219"/>
    <w:rsid w:val="00CD3AA0"/>
    <w:rsid w:val="00CD41CC"/>
    <w:rsid w:val="00CE1979"/>
    <w:rsid w:val="00CE20D1"/>
    <w:rsid w:val="00CE25C4"/>
    <w:rsid w:val="00CE3E3E"/>
    <w:rsid w:val="00CE3F4A"/>
    <w:rsid w:val="00CE7F12"/>
    <w:rsid w:val="00CF0278"/>
    <w:rsid w:val="00CF0E50"/>
    <w:rsid w:val="00D048AD"/>
    <w:rsid w:val="00D130BD"/>
    <w:rsid w:val="00D14D59"/>
    <w:rsid w:val="00D1547C"/>
    <w:rsid w:val="00D15AA1"/>
    <w:rsid w:val="00D16529"/>
    <w:rsid w:val="00D1698B"/>
    <w:rsid w:val="00D177B7"/>
    <w:rsid w:val="00D22D18"/>
    <w:rsid w:val="00D3194B"/>
    <w:rsid w:val="00D43B77"/>
    <w:rsid w:val="00D450EA"/>
    <w:rsid w:val="00D51B3C"/>
    <w:rsid w:val="00D52BEB"/>
    <w:rsid w:val="00D52C39"/>
    <w:rsid w:val="00D62093"/>
    <w:rsid w:val="00D6528F"/>
    <w:rsid w:val="00D778BC"/>
    <w:rsid w:val="00D811A3"/>
    <w:rsid w:val="00D84039"/>
    <w:rsid w:val="00D843B8"/>
    <w:rsid w:val="00D87697"/>
    <w:rsid w:val="00D939EE"/>
    <w:rsid w:val="00D947B3"/>
    <w:rsid w:val="00D952BF"/>
    <w:rsid w:val="00D961C0"/>
    <w:rsid w:val="00D97519"/>
    <w:rsid w:val="00DA0691"/>
    <w:rsid w:val="00DA7A2D"/>
    <w:rsid w:val="00DB26E8"/>
    <w:rsid w:val="00DC4DB9"/>
    <w:rsid w:val="00DD769D"/>
    <w:rsid w:val="00DE1091"/>
    <w:rsid w:val="00DE2113"/>
    <w:rsid w:val="00DF2CCE"/>
    <w:rsid w:val="00DF723E"/>
    <w:rsid w:val="00E01473"/>
    <w:rsid w:val="00E019EB"/>
    <w:rsid w:val="00E061BC"/>
    <w:rsid w:val="00E241D0"/>
    <w:rsid w:val="00E26D56"/>
    <w:rsid w:val="00E2754A"/>
    <w:rsid w:val="00E2758D"/>
    <w:rsid w:val="00E408FF"/>
    <w:rsid w:val="00E42BAB"/>
    <w:rsid w:val="00E44A2F"/>
    <w:rsid w:val="00E45D35"/>
    <w:rsid w:val="00E4657A"/>
    <w:rsid w:val="00E47BB4"/>
    <w:rsid w:val="00E60418"/>
    <w:rsid w:val="00E6433F"/>
    <w:rsid w:val="00E64A81"/>
    <w:rsid w:val="00E6507F"/>
    <w:rsid w:val="00E66750"/>
    <w:rsid w:val="00E70E00"/>
    <w:rsid w:val="00E71939"/>
    <w:rsid w:val="00E80BBB"/>
    <w:rsid w:val="00E833F9"/>
    <w:rsid w:val="00E84B6B"/>
    <w:rsid w:val="00E86547"/>
    <w:rsid w:val="00E95327"/>
    <w:rsid w:val="00E97F5D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C4766"/>
    <w:rsid w:val="00ED0B94"/>
    <w:rsid w:val="00ED20CD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4E1C"/>
    <w:rsid w:val="00EF52BE"/>
    <w:rsid w:val="00EF5544"/>
    <w:rsid w:val="00EF59EC"/>
    <w:rsid w:val="00F00DC9"/>
    <w:rsid w:val="00F01E44"/>
    <w:rsid w:val="00F05DBE"/>
    <w:rsid w:val="00F06E8E"/>
    <w:rsid w:val="00F07881"/>
    <w:rsid w:val="00F13232"/>
    <w:rsid w:val="00F17A32"/>
    <w:rsid w:val="00F21463"/>
    <w:rsid w:val="00F227FB"/>
    <w:rsid w:val="00F22898"/>
    <w:rsid w:val="00F23829"/>
    <w:rsid w:val="00F31230"/>
    <w:rsid w:val="00F32D2B"/>
    <w:rsid w:val="00F34D4A"/>
    <w:rsid w:val="00F35AF2"/>
    <w:rsid w:val="00F37337"/>
    <w:rsid w:val="00F37A47"/>
    <w:rsid w:val="00F431DA"/>
    <w:rsid w:val="00F435A0"/>
    <w:rsid w:val="00F4687B"/>
    <w:rsid w:val="00F5350F"/>
    <w:rsid w:val="00F577E0"/>
    <w:rsid w:val="00F610D5"/>
    <w:rsid w:val="00F6222B"/>
    <w:rsid w:val="00F62899"/>
    <w:rsid w:val="00F62BEC"/>
    <w:rsid w:val="00F63DBF"/>
    <w:rsid w:val="00F656BE"/>
    <w:rsid w:val="00F65C09"/>
    <w:rsid w:val="00F71434"/>
    <w:rsid w:val="00F77A07"/>
    <w:rsid w:val="00F77F04"/>
    <w:rsid w:val="00F81C71"/>
    <w:rsid w:val="00F82344"/>
    <w:rsid w:val="00F823E8"/>
    <w:rsid w:val="00F86604"/>
    <w:rsid w:val="00F924DB"/>
    <w:rsid w:val="00F93BBB"/>
    <w:rsid w:val="00F94290"/>
    <w:rsid w:val="00F94BBE"/>
    <w:rsid w:val="00F96E50"/>
    <w:rsid w:val="00FB65CD"/>
    <w:rsid w:val="00FC3687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FDC77B"/>
  <w15:docId w15:val="{CFCFD013-B723-43EA-BDB5-081477A4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37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78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84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6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17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148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814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4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61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24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12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412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885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7AF8BB321F414BA8E3EE49346B8870" ma:contentTypeVersion="20" ma:contentTypeDescription="Create a new document." ma:contentTypeScope="" ma:versionID="8539fe2534c46f4880c5bcce3641b17f">
  <xsd:schema xmlns:xsd="http://www.w3.org/2001/XMLSchema" xmlns:xs="http://www.w3.org/2001/XMLSchema" xmlns:p="http://schemas.microsoft.com/office/2006/metadata/properties" xmlns:ns2="09FB2A47-4576-4A6B-B907-F5F316CEA298" xmlns:ns3="3e98ad9c-ddfd-4ad2-b695-8567c9dd5e07" xmlns:ns4="7e2d70f9-5586-41b5-8f2f-066df2cb2bca" xmlns:ns5="09fb2a47-4576-4a6b-b907-f5f316cea298" targetNamespace="http://schemas.microsoft.com/office/2006/metadata/properties" ma:root="true" ma:fieldsID="48cd40005d8516f886fc0d6585d59b1a" ns2:_="" ns3:_="" ns4:_="" ns5:_="">
    <xsd:import namespace="09FB2A47-4576-4A6B-B907-F5F316CEA298"/>
    <xsd:import namespace="3e98ad9c-ddfd-4ad2-b695-8567c9dd5e07"/>
    <xsd:import namespace="7e2d70f9-5586-41b5-8f2f-066df2cb2bca"/>
    <xsd:import namespace="09fb2a47-4576-4a6b-b907-f5f316cea298"/>
    <xsd:element name="properties">
      <xsd:complexType>
        <xsd:sequence>
          <xsd:element name="documentManagement">
            <xsd:complexType>
              <xsd:all>
                <xsd:element ref="ns2:Source_x002f_Factory" minOccurs="0"/>
                <xsd:element ref="ns2:Document_x0020_Type" minOccurs="0"/>
                <xsd:element ref="ns3:Year"/>
                <xsd:element ref="ns3:Language1" minOccurs="0"/>
                <xsd:element ref="ns4:Product" minOccurs="0"/>
                <xsd:element ref="ns2:Category" minOccurs="0"/>
                <xsd:element ref="ns2:Family" minOccurs="0"/>
                <xsd:element ref="ns2:Series" minOccurs="0"/>
                <xsd:element ref="ns5:X_x0020_SubCategory" minOccurs="0"/>
                <xsd:element ref="ns5:X_x0020_File" minOccurs="0"/>
                <xsd:element ref="ns5:X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B2A47-4576-4A6B-B907-F5F316CEA298" elementFormDefault="qualified">
    <xsd:import namespace="http://schemas.microsoft.com/office/2006/documentManagement/types"/>
    <xsd:import namespace="http://schemas.microsoft.com/office/infopath/2007/PartnerControls"/>
    <xsd:element name="Source_x002f_Factory" ma:index="2" nillable="true" ma:displayName="Source/Factory" ma:list="{866E5511-25C5-4BF5-A9DD-D6E4728C5FCA}" ma:internalName="Source_x002f_Factory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Type" ma:index="3" nillable="true" ma:displayName="Document Type" ma:list="{96CCD53C-1C10-4370-8B69-D5A3B1142EF0}" ma:internalName="Document_x0020_Type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tegory" ma:index="7" nillable="true" ma:displayName="Category" ma:list="{9A1B7A87-7F0F-4C70-947C-B6B4C955B18E}" ma:internalName="Category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amily" ma:index="8" nillable="true" ma:displayName="Family" ma:list="{0114DF8F-CD80-4209-9EBA-77210F440CA7}" ma:internalName="Family" ma:showField="_x0071_tc9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ries" ma:index="9" nillable="true" ma:displayName="Series" ma:list="{25E51228-5ED2-481F-BE7D-52A4083D7E47}" ma:internalName="Series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8ad9c-ddfd-4ad2-b695-8567c9dd5e07" elementFormDefault="qualified">
    <xsd:import namespace="http://schemas.microsoft.com/office/2006/documentManagement/types"/>
    <xsd:import namespace="http://schemas.microsoft.com/office/infopath/2007/PartnerControls"/>
    <xsd:element name="Year" ma:index="4" ma:displayName="Year" ma:default="2014" ma:format="Dropdown" ma:internalName="Year">
      <xsd:simpleType>
        <xsd:restriction base="dms:Choice"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Language1" ma:index="5" nillable="true" ma:displayName="Language" ma:default="English" ma:internalName="Language1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Greek"/>
                    <xsd:enumeration value="Bulgarian"/>
                    <xsd:enumeration value="Romania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d70f9-5586-41b5-8f2f-066df2cb2bca" elementFormDefault="qualified">
    <xsd:import namespace="http://schemas.microsoft.com/office/2006/documentManagement/types"/>
    <xsd:import namespace="http://schemas.microsoft.com/office/infopath/2007/PartnerControls"/>
    <xsd:element name="Product" ma:index="6" nillable="true" ma:displayName="Product" ma:internalName="Product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ARRIER"/>
                    <xsd:enumeration value="TOSHIBA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b2a47-4576-4a6b-b907-f5f316cea298" elementFormDefault="qualified">
    <xsd:import namespace="http://schemas.microsoft.com/office/2006/documentManagement/types"/>
    <xsd:import namespace="http://schemas.microsoft.com/office/infopath/2007/PartnerControls"/>
    <xsd:element name="X_x0020_SubCategory" ma:index="17" nillable="true" ma:displayName="X SubCategory" ma:description="Select eXtranet SubCategory" ma:format="Dropdown" ma:internalName="X_x0020_SubCategory">
      <xsd:simpleType>
        <xsd:restriction base="dms:Choice">
          <xsd:enumeration value="BSS / Export"/>
          <xsd:enumeration value="BSS / Absorption-Centrifugal Chillers"/>
          <xsd:enumeration value="BSS / Air Handling Units"/>
          <xsd:enumeration value="BSS / Chillers-Heat Pumps  bigger than 160kw"/>
          <xsd:enumeration value="BSS / Chillers-Heat Pumps upto 160kw"/>
          <xsd:enumeration value="BSS / Fan Coil Units"/>
          <xsd:enumeration value="BSS / Heating"/>
          <xsd:enumeration value="BSS / OTHERS"/>
          <xsd:enumeration value="BSS / Packaged Units"/>
          <xsd:enumeration value="RLC / Carrier"/>
          <xsd:enumeration value="RLC / Toshiba"/>
          <xsd:enumeration value="RLC / Export"/>
        </xsd:restriction>
      </xsd:simpleType>
    </xsd:element>
    <xsd:element name="X_x0020_File" ma:index="18" nillable="true" ma:displayName="X File" ma:default="0" ma:description="Select Yes if you want this file to be copied to eXtranet" ma:internalName="X_x0020_File">
      <xsd:simpleType>
        <xsd:restriction base="dms:Boolean"/>
      </xsd:simpleType>
    </xsd:element>
    <xsd:element name="X_x0020_Category" ma:index="19" nillable="true" ma:displayName="X Category" ma:hidden="true" ma:internalName="X_x0020_Category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1 xmlns="3e98ad9c-ddfd-4ad2-b695-8567c9dd5e07">
      <Value>English</Value>
    </Language1>
    <Product xmlns="7e2d70f9-5586-41b5-8f2f-066df2cb2bca">
      <Value>CARRIER</Value>
    </Product>
    <Document_x0020_Type xmlns="09FB2A47-4576-4A6B-B907-F5F316CEA298">
      <Value>63</Value>
    </Document_x0020_Type>
    <Category xmlns="09FB2A47-4576-4A6B-B907-F5F316CEA298">
      <Value>14</Value>
    </Category>
    <Family xmlns="09FB2A47-4576-4A6B-B907-F5F316CEA298">
      <Value>86</Value>
    </Family>
    <Source_x002f_Factory xmlns="09FB2A47-4576-4A6B-B907-F5F316CEA298">
      <Value>32</Value>
    </Source_x002f_Factory>
    <Year xmlns="3e98ad9c-ddfd-4ad2-b695-8567c9dd5e07">2016</Year>
    <Series xmlns="09FB2A47-4576-4A6B-B907-F5F316CEA298">
      <Value>611</Value>
    </Series>
    <X_x0020_File xmlns="09fb2a47-4576-4a6b-b907-f5f316cea298">false</X_x0020_File>
    <X_x0020_SubCategory xmlns="09fb2a47-4576-4a6b-b907-f5f316cea298" xsi:nil="true"/>
    <X_x0020_Category xmlns="09fb2a47-4576-4a6b-b907-f5f316cea2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86223-6FF6-454E-9BE4-E693830BE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37421-FAA9-4D8D-AEA0-081976ECD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FB2A47-4576-4A6B-B907-F5F316CEA298"/>
    <ds:schemaRef ds:uri="3e98ad9c-ddfd-4ad2-b695-8567c9dd5e07"/>
    <ds:schemaRef ds:uri="7e2d70f9-5586-41b5-8f2f-066df2cb2bca"/>
    <ds:schemaRef ds:uri="09fb2a47-4576-4a6b-b907-f5f316cea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62E841-0928-482A-B69D-54945FF05BFB}">
  <ds:schemaRefs>
    <ds:schemaRef ds:uri="http://schemas.microsoft.com/office/2006/metadata/properties"/>
    <ds:schemaRef ds:uri="http://schemas.microsoft.com/office/infopath/2007/PartnerControls"/>
    <ds:schemaRef ds:uri="3e98ad9c-ddfd-4ad2-b695-8567c9dd5e07"/>
    <ds:schemaRef ds:uri="7e2d70f9-5586-41b5-8f2f-066df2cb2bca"/>
    <ds:schemaRef ds:uri="09FB2A47-4576-4A6B-B907-F5F316CEA298"/>
    <ds:schemaRef ds:uri="09fb2a47-4576-4a6b-b907-f5f316cea298"/>
  </ds:schemaRefs>
</ds:datastoreItem>
</file>

<file path=customXml/itemProps4.xml><?xml version="1.0" encoding="utf-8"?>
<ds:datastoreItem xmlns:ds="http://schemas.openxmlformats.org/officeDocument/2006/customXml" ds:itemID="{A5723FB5-0036-44F3-ACF9-AE8F516E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1627</Words>
  <Characters>8786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14</cp:revision>
  <cp:lastPrinted>2016-05-31T13:04:00Z</cp:lastPrinted>
  <dcterms:created xsi:type="dcterms:W3CDTF">2018-05-09T10:15:00Z</dcterms:created>
  <dcterms:modified xsi:type="dcterms:W3CDTF">2018-05-09T11:08:00Z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0x0101000E7AF8BB321F414BA8E3EE49346B8870</vt:lpwstr>
  </property>
  <property fmtid="{D5CDD505-2E9C-101B-9397-08002B2CF9AE}" pid="3" name="WorkflowChangePath">
    <vt:lpwstr>74877e67-fe5e-43e2-a22e-11fd08c271d2,10;</vt:lpwstr>
  </property>
  <property fmtid="{D5CDD505-2E9C-101B-9397-08002B2CF9AE}" pid="4" name="sseries">
    <vt:lpwstr>30WG/30WGA</vt:lpwstr>
  </property>
</Properties>
</file>